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91C3FF" w14:textId="7DAB22F6" w:rsidR="00190548" w:rsidRPr="00144DEB" w:rsidRDefault="00190548" w:rsidP="009856E3">
      <w:pPr>
        <w:spacing w:line="312" w:lineRule="auto"/>
        <w:jc w:val="center"/>
        <w:rPr>
          <w:rFonts w:ascii="Times New Roman" w:hAnsi="Times New Roman" w:cs="Times New Roman"/>
          <w:b/>
          <w:bCs/>
          <w:sz w:val="26"/>
          <w:szCs w:val="26"/>
        </w:rPr>
      </w:pPr>
      <w:r w:rsidRPr="00144DEB">
        <w:rPr>
          <w:rFonts w:ascii="Times New Roman" w:hAnsi="Times New Roman" w:cs="Times New Roman" w:hint="eastAsia"/>
          <w:b/>
          <w:bCs/>
          <w:sz w:val="26"/>
          <w:szCs w:val="26"/>
        </w:rPr>
        <w:t>C</w:t>
      </w:r>
      <w:r w:rsidRPr="00144DEB">
        <w:rPr>
          <w:rFonts w:ascii="Times New Roman" w:hAnsi="Times New Roman" w:cs="Times New Roman"/>
          <w:b/>
          <w:bCs/>
          <w:sz w:val="26"/>
          <w:szCs w:val="26"/>
        </w:rPr>
        <w:t>ODC-GOSD</w:t>
      </w:r>
    </w:p>
    <w:p w14:paraId="4B6361A9" w14:textId="7DA3B9B0" w:rsidR="00B84056" w:rsidRPr="00144DEB" w:rsidRDefault="00340560" w:rsidP="009856E3">
      <w:pPr>
        <w:spacing w:line="312" w:lineRule="auto"/>
        <w:jc w:val="center"/>
        <w:rPr>
          <w:rFonts w:ascii="Times New Roman" w:hAnsi="Times New Roman" w:cs="Times New Roman"/>
          <w:b/>
          <w:bCs/>
          <w:sz w:val="26"/>
          <w:szCs w:val="26"/>
        </w:rPr>
      </w:pPr>
      <w:r w:rsidRPr="00144DEB">
        <w:rPr>
          <w:rFonts w:ascii="Times New Roman" w:hAnsi="Times New Roman" w:cs="Times New Roman"/>
          <w:b/>
          <w:bCs/>
          <w:sz w:val="26"/>
          <w:szCs w:val="26"/>
        </w:rPr>
        <w:t>Salinity</w:t>
      </w:r>
      <w:r w:rsidR="00190548" w:rsidRPr="00144DEB">
        <w:rPr>
          <w:rFonts w:ascii="Times New Roman" w:hAnsi="Times New Roman" w:cs="Times New Roman"/>
          <w:b/>
          <w:bCs/>
          <w:sz w:val="26"/>
          <w:szCs w:val="26"/>
        </w:rPr>
        <w:t xml:space="preserve"> </w:t>
      </w:r>
      <w:r w:rsidR="00B84056" w:rsidRPr="00144DEB">
        <w:rPr>
          <w:rFonts w:ascii="Times New Roman" w:hAnsi="Times New Roman" w:cs="Times New Roman"/>
          <w:b/>
          <w:bCs/>
          <w:sz w:val="26"/>
          <w:szCs w:val="26"/>
        </w:rPr>
        <w:t>Format Description (</w:t>
      </w:r>
      <w:r w:rsidR="00190548" w:rsidRPr="00144DEB">
        <w:rPr>
          <w:rFonts w:ascii="Times New Roman" w:hAnsi="Times New Roman" w:cs="Times New Roman"/>
          <w:b/>
          <w:bCs/>
          <w:sz w:val="26"/>
          <w:szCs w:val="26"/>
        </w:rPr>
        <w:t>monthly_MAT</w:t>
      </w:r>
      <w:r w:rsidR="00B84056" w:rsidRPr="00144DEB">
        <w:rPr>
          <w:rFonts w:ascii="Times New Roman" w:hAnsi="Times New Roman" w:cs="Times New Roman"/>
          <w:b/>
          <w:bCs/>
          <w:sz w:val="26"/>
          <w:szCs w:val="26"/>
        </w:rPr>
        <w:t>)</w:t>
      </w:r>
    </w:p>
    <w:p w14:paraId="3EA66BBC" w14:textId="77777777" w:rsidR="00B84056" w:rsidRPr="00144DEB" w:rsidRDefault="00B84056" w:rsidP="009856E3">
      <w:pPr>
        <w:spacing w:line="312" w:lineRule="auto"/>
        <w:rPr>
          <w:rFonts w:ascii="Times New Roman" w:hAnsi="Times New Roman" w:cs="Times New Roman"/>
          <w:b/>
          <w:bCs/>
          <w:sz w:val="26"/>
          <w:szCs w:val="26"/>
        </w:rPr>
      </w:pPr>
    </w:p>
    <w:p w14:paraId="4C621BA9" w14:textId="50D18714" w:rsidR="00190548" w:rsidRPr="00144DEB" w:rsidRDefault="00B84056" w:rsidP="009856E3">
      <w:pPr>
        <w:spacing w:line="312" w:lineRule="auto"/>
        <w:rPr>
          <w:rFonts w:ascii="Times New Roman" w:eastAsia="仿宋" w:hAnsi="Times New Roman" w:cs="Times New Roman"/>
          <w:sz w:val="22"/>
        </w:rPr>
      </w:pPr>
      <w:r w:rsidRPr="00144DEB">
        <w:rPr>
          <w:rFonts w:ascii="Times New Roman" w:eastAsia="仿宋" w:hAnsi="Times New Roman" w:cs="Times New Roman"/>
          <w:sz w:val="22"/>
        </w:rPr>
        <w:t xml:space="preserve">The </w:t>
      </w:r>
      <w:r w:rsidR="00190548" w:rsidRPr="00144DEB">
        <w:rPr>
          <w:rFonts w:ascii="Times New Roman" w:eastAsia="仿宋" w:hAnsi="Times New Roman" w:cs="Times New Roman"/>
          <w:sz w:val="22"/>
        </w:rPr>
        <w:t>monthly_MAT</w:t>
      </w:r>
      <w:r w:rsidRPr="00144DEB">
        <w:rPr>
          <w:rFonts w:ascii="Times New Roman" w:eastAsia="仿宋" w:hAnsi="Times New Roman" w:cs="Times New Roman"/>
          <w:sz w:val="22"/>
        </w:rPr>
        <w:t xml:space="preserve"> file </w:t>
      </w:r>
      <w:r w:rsidR="00190548" w:rsidRPr="00144DEB">
        <w:rPr>
          <w:rFonts w:ascii="Times New Roman" w:eastAsia="仿宋" w:hAnsi="Times New Roman" w:cs="Times New Roman"/>
          <w:sz w:val="22"/>
        </w:rPr>
        <w:t xml:space="preserve">for </w:t>
      </w:r>
      <w:r w:rsidR="00340560" w:rsidRPr="00144DEB">
        <w:rPr>
          <w:rFonts w:ascii="Times New Roman" w:eastAsia="仿宋" w:hAnsi="Times New Roman" w:cs="Times New Roman"/>
          <w:sz w:val="22"/>
        </w:rPr>
        <w:t>salinity</w:t>
      </w:r>
      <w:r w:rsidR="00190548" w:rsidRPr="00144DEB">
        <w:rPr>
          <w:rFonts w:ascii="Times New Roman" w:eastAsia="仿宋" w:hAnsi="Times New Roman" w:cs="Times New Roman"/>
          <w:sz w:val="22"/>
        </w:rPr>
        <w:t xml:space="preserve"> </w:t>
      </w:r>
      <w:r w:rsidRPr="00144DEB">
        <w:rPr>
          <w:rFonts w:ascii="Times New Roman" w:eastAsia="仿宋" w:hAnsi="Times New Roman" w:cs="Times New Roman"/>
          <w:sz w:val="22"/>
        </w:rPr>
        <w:t xml:space="preserve">provides </w:t>
      </w:r>
      <w:r w:rsidR="00190548" w:rsidRPr="00144DEB">
        <w:rPr>
          <w:rFonts w:ascii="Times New Roman" w:eastAsia="仿宋" w:hAnsi="Times New Roman" w:cs="Times New Roman"/>
          <w:sz w:val="22"/>
        </w:rPr>
        <w:t>some main</w:t>
      </w:r>
      <w:r w:rsidRPr="00144DEB">
        <w:rPr>
          <w:rFonts w:ascii="Times New Roman" w:eastAsia="仿宋" w:hAnsi="Times New Roman" w:cs="Times New Roman"/>
          <w:sz w:val="22"/>
        </w:rPr>
        <w:t xml:space="preserve"> metadata information and records of </w:t>
      </w:r>
      <w:r w:rsidR="00340560" w:rsidRPr="00144DEB">
        <w:rPr>
          <w:rFonts w:ascii="Times New Roman" w:eastAsia="仿宋" w:hAnsi="Times New Roman" w:cs="Times New Roman"/>
          <w:sz w:val="22"/>
        </w:rPr>
        <w:t>salinity</w:t>
      </w:r>
      <w:r w:rsidR="00190548" w:rsidRPr="00144DEB">
        <w:rPr>
          <w:rFonts w:ascii="Times New Roman" w:eastAsia="仿宋" w:hAnsi="Times New Roman" w:cs="Times New Roman"/>
          <w:sz w:val="22"/>
        </w:rPr>
        <w:t xml:space="preserve"> profiles after </w:t>
      </w:r>
      <w:r w:rsidRPr="00144DEB">
        <w:rPr>
          <w:rFonts w:ascii="Times New Roman" w:eastAsia="仿宋" w:hAnsi="Times New Roman" w:cs="Times New Roman"/>
          <w:sz w:val="22"/>
        </w:rPr>
        <w:t>quality control and systematic bias corrections</w:t>
      </w:r>
      <w:r w:rsidR="00190548" w:rsidRPr="00144DEB">
        <w:rPr>
          <w:rFonts w:ascii="Times New Roman" w:eastAsia="仿宋" w:hAnsi="Times New Roman" w:cs="Times New Roman"/>
          <w:sz w:val="22"/>
        </w:rPr>
        <w:t xml:space="preserve">. </w:t>
      </w:r>
    </w:p>
    <w:p w14:paraId="6EB2C8D3" w14:textId="77777777" w:rsidR="00B84056" w:rsidRPr="00144DEB" w:rsidRDefault="00B84056" w:rsidP="009856E3">
      <w:pPr>
        <w:spacing w:line="312" w:lineRule="auto"/>
        <w:rPr>
          <w:rFonts w:ascii="Times New Roman" w:eastAsia="仿宋" w:hAnsi="Times New Roman" w:cs="Times New Roman"/>
          <w:sz w:val="22"/>
        </w:rPr>
      </w:pPr>
    </w:p>
    <w:p w14:paraId="33D672D4" w14:textId="7D821405" w:rsidR="00B84056" w:rsidRPr="00144DEB" w:rsidRDefault="0093287F" w:rsidP="009856E3">
      <w:pPr>
        <w:spacing w:line="312" w:lineRule="auto"/>
        <w:rPr>
          <w:rFonts w:ascii="Times New Roman" w:eastAsia="黑体" w:hAnsi="Times New Roman" w:cs="Times New Roman"/>
          <w:b/>
          <w:bCs/>
          <w:sz w:val="22"/>
        </w:rPr>
      </w:pPr>
      <w:r w:rsidRPr="00144DEB">
        <w:rPr>
          <w:rFonts w:ascii="Times New Roman" w:eastAsia="黑体" w:hAnsi="Times New Roman" w:cs="Times New Roman"/>
          <w:b/>
          <w:bCs/>
          <w:sz w:val="22"/>
        </w:rPr>
        <w:t>VARIABLES</w:t>
      </w:r>
      <w:r w:rsidR="00190548" w:rsidRPr="00144DEB">
        <w:rPr>
          <w:rFonts w:ascii="Times New Roman" w:eastAsia="黑体" w:hAnsi="Times New Roman" w:cs="Times New Roman"/>
          <w:b/>
          <w:bCs/>
          <w:sz w:val="22"/>
        </w:rPr>
        <w:t>:</w:t>
      </w:r>
    </w:p>
    <w:p w14:paraId="45000110" w14:textId="313A4964" w:rsidR="00B84056" w:rsidRPr="00144DEB" w:rsidRDefault="00341E96" w:rsidP="00792A4E">
      <w:pPr>
        <w:pStyle w:val="a7"/>
        <w:numPr>
          <w:ilvl w:val="0"/>
          <w:numId w:val="4"/>
        </w:numPr>
        <w:spacing w:line="312" w:lineRule="auto"/>
        <w:ind w:firstLineChars="0"/>
        <w:rPr>
          <w:rFonts w:ascii="Times New Roman" w:eastAsia="仿宋" w:hAnsi="Times New Roman" w:cs="Times New Roman"/>
          <w:sz w:val="22"/>
        </w:rPr>
      </w:pPr>
      <w:r w:rsidRPr="00144DEB">
        <w:rPr>
          <w:rFonts w:ascii="Times New Roman" w:eastAsia="仿宋" w:hAnsi="Times New Roman" w:cs="Times New Roman" w:hint="eastAsia"/>
          <w:b/>
          <w:bCs/>
          <w:sz w:val="22"/>
        </w:rPr>
        <w:t>D</w:t>
      </w:r>
      <w:r w:rsidR="00190548" w:rsidRPr="00144DEB">
        <w:rPr>
          <w:rFonts w:ascii="Times New Roman" w:eastAsia="仿宋" w:hAnsi="Times New Roman" w:cs="Times New Roman"/>
          <w:b/>
          <w:bCs/>
          <w:sz w:val="22"/>
        </w:rPr>
        <w:t>epth</w:t>
      </w:r>
      <w:r w:rsidR="00B84056" w:rsidRPr="00144DEB">
        <w:rPr>
          <w:rFonts w:ascii="Times New Roman" w:eastAsia="仿宋" w:hAnsi="Times New Roman" w:cs="Times New Roman"/>
          <w:sz w:val="22"/>
        </w:rPr>
        <w:t>: depth records</w:t>
      </w:r>
      <w:r w:rsidR="00792A4E" w:rsidRPr="00792A4E">
        <w:rPr>
          <w:rFonts w:ascii="Times New Roman" w:eastAsia="仿宋" w:hAnsi="Times New Roman" w:cs="Times New Roman"/>
          <w:sz w:val="22"/>
        </w:rPr>
        <w:t xml:space="preserve"> </w:t>
      </w:r>
      <w:r w:rsidR="00792A4E" w:rsidRPr="00144DEB">
        <w:rPr>
          <w:rFonts w:ascii="Times New Roman" w:eastAsia="仿宋" w:hAnsi="Times New Roman" w:cs="Times New Roman"/>
          <w:sz w:val="22"/>
        </w:rPr>
        <w:t>after quality control</w:t>
      </w:r>
    </w:p>
    <w:p w14:paraId="0AB4930B" w14:textId="5DFBA8FD" w:rsidR="00792A4E" w:rsidRPr="00144DEB" w:rsidRDefault="00792A4E" w:rsidP="00792A4E">
      <w:pPr>
        <w:pStyle w:val="a7"/>
        <w:numPr>
          <w:ilvl w:val="0"/>
          <w:numId w:val="4"/>
        </w:numPr>
        <w:spacing w:line="312" w:lineRule="auto"/>
        <w:ind w:firstLineChars="0"/>
        <w:rPr>
          <w:rFonts w:ascii="Times New Roman" w:eastAsia="仿宋" w:hAnsi="Times New Roman" w:cs="Times New Roman"/>
          <w:sz w:val="22"/>
        </w:rPr>
      </w:pPr>
      <w:r>
        <w:rPr>
          <w:rFonts w:ascii="Times New Roman" w:eastAsia="仿宋" w:hAnsi="Times New Roman" w:cs="Times New Roman"/>
          <w:b/>
          <w:bCs/>
          <w:sz w:val="22"/>
        </w:rPr>
        <w:t>Depth</w:t>
      </w:r>
      <w:r w:rsidRPr="00144DEB">
        <w:rPr>
          <w:rFonts w:ascii="Times New Roman" w:eastAsia="仿宋" w:hAnsi="Times New Roman" w:cs="Times New Roman"/>
          <w:b/>
          <w:bCs/>
          <w:sz w:val="22"/>
        </w:rPr>
        <w:t>_origin</w:t>
      </w:r>
      <w:r w:rsidRPr="00144DEB">
        <w:rPr>
          <w:rFonts w:ascii="Times New Roman" w:eastAsia="仿宋" w:hAnsi="Times New Roman" w:cs="Times New Roman"/>
          <w:sz w:val="22"/>
        </w:rPr>
        <w:t xml:space="preserve">: </w:t>
      </w:r>
      <w:r>
        <w:rPr>
          <w:rFonts w:ascii="Times New Roman" w:eastAsia="仿宋" w:hAnsi="Times New Roman" w:cs="Times New Roman" w:hint="eastAsia"/>
          <w:sz w:val="22"/>
        </w:rPr>
        <w:t>depth</w:t>
      </w:r>
      <w:r>
        <w:rPr>
          <w:rFonts w:ascii="Times New Roman" w:eastAsia="仿宋" w:hAnsi="Times New Roman" w:cs="Times New Roman"/>
          <w:sz w:val="22"/>
        </w:rPr>
        <w:t xml:space="preserve"> </w:t>
      </w:r>
      <w:r w:rsidRPr="00144DEB">
        <w:rPr>
          <w:rFonts w:ascii="Times New Roman" w:eastAsia="仿宋" w:hAnsi="Times New Roman" w:cs="Times New Roman"/>
          <w:sz w:val="22"/>
        </w:rPr>
        <w:t xml:space="preserve">raw </w:t>
      </w:r>
      <w:r>
        <w:rPr>
          <w:rFonts w:ascii="Times New Roman" w:eastAsia="仿宋" w:hAnsi="Times New Roman" w:cs="Times New Roman"/>
          <w:sz w:val="22"/>
        </w:rPr>
        <w:t>data</w:t>
      </w:r>
      <w:r w:rsidRPr="00144DEB">
        <w:rPr>
          <w:rFonts w:ascii="Times New Roman" w:eastAsia="仿宋" w:hAnsi="Times New Roman" w:cs="Times New Roman"/>
          <w:sz w:val="22"/>
        </w:rPr>
        <w:t xml:space="preserve"> (no applying quality control)</w:t>
      </w:r>
      <w:r w:rsidRPr="00144DEB">
        <w:rPr>
          <w:rFonts w:ascii="Times New Roman" w:eastAsia="仿宋" w:hAnsi="Times New Roman" w:cs="Times New Roman" w:hint="eastAsia"/>
          <w:sz w:val="22"/>
        </w:rPr>
        <w:t>.</w:t>
      </w:r>
      <w:r w:rsidRPr="00144DEB">
        <w:rPr>
          <w:rFonts w:ascii="Times New Roman" w:eastAsia="仿宋" w:hAnsi="Times New Roman" w:cs="Times New Roman"/>
          <w:sz w:val="22"/>
        </w:rPr>
        <w:t xml:space="preserve"> </w:t>
      </w:r>
    </w:p>
    <w:p w14:paraId="2C3598AF" w14:textId="431B9E02" w:rsidR="00B84056" w:rsidRPr="00144DEB" w:rsidRDefault="00341E96" w:rsidP="00792A4E">
      <w:pPr>
        <w:pStyle w:val="a7"/>
        <w:numPr>
          <w:ilvl w:val="0"/>
          <w:numId w:val="4"/>
        </w:numPr>
        <w:spacing w:line="312" w:lineRule="auto"/>
        <w:ind w:firstLineChars="0"/>
        <w:rPr>
          <w:rFonts w:ascii="Times New Roman" w:eastAsia="仿宋" w:hAnsi="Times New Roman" w:cs="Times New Roman"/>
          <w:sz w:val="22"/>
        </w:rPr>
      </w:pPr>
      <w:r w:rsidRPr="00144DEB">
        <w:rPr>
          <w:rFonts w:ascii="Times New Roman" w:eastAsia="仿宋" w:hAnsi="Times New Roman" w:cs="Times New Roman"/>
          <w:b/>
          <w:bCs/>
          <w:sz w:val="22"/>
        </w:rPr>
        <w:t>S</w:t>
      </w:r>
      <w:r w:rsidR="00340560" w:rsidRPr="00144DEB">
        <w:rPr>
          <w:rFonts w:ascii="Times New Roman" w:eastAsia="仿宋" w:hAnsi="Times New Roman" w:cs="Times New Roman"/>
          <w:b/>
          <w:bCs/>
          <w:sz w:val="22"/>
        </w:rPr>
        <w:t>alinity</w:t>
      </w:r>
      <w:r w:rsidRPr="00144DEB">
        <w:rPr>
          <w:rFonts w:ascii="Times New Roman" w:eastAsia="仿宋" w:hAnsi="Times New Roman" w:cs="Times New Roman"/>
          <w:b/>
          <w:bCs/>
          <w:sz w:val="22"/>
        </w:rPr>
        <w:t>_origin</w:t>
      </w:r>
      <w:r w:rsidR="00B84056" w:rsidRPr="00144DEB">
        <w:rPr>
          <w:rFonts w:ascii="Times New Roman" w:eastAsia="仿宋" w:hAnsi="Times New Roman" w:cs="Times New Roman"/>
          <w:sz w:val="22"/>
        </w:rPr>
        <w:t xml:space="preserve">: </w:t>
      </w:r>
      <w:r w:rsidR="00340560" w:rsidRPr="00144DEB">
        <w:rPr>
          <w:rFonts w:ascii="Times New Roman" w:eastAsia="仿宋" w:hAnsi="Times New Roman" w:cs="Times New Roman"/>
          <w:sz w:val="22"/>
        </w:rPr>
        <w:t>salinity raw</w:t>
      </w:r>
      <w:r w:rsidR="00B84056" w:rsidRPr="00144DEB">
        <w:rPr>
          <w:rFonts w:ascii="Times New Roman" w:eastAsia="仿宋" w:hAnsi="Times New Roman" w:cs="Times New Roman"/>
          <w:sz w:val="22"/>
        </w:rPr>
        <w:t xml:space="preserve"> </w:t>
      </w:r>
      <w:r w:rsidR="00792A4E">
        <w:rPr>
          <w:rFonts w:ascii="Times New Roman" w:eastAsia="仿宋" w:hAnsi="Times New Roman" w:cs="Times New Roman"/>
          <w:sz w:val="22"/>
        </w:rPr>
        <w:t>data</w:t>
      </w:r>
      <w:r w:rsidR="00190548" w:rsidRPr="00144DEB">
        <w:rPr>
          <w:rFonts w:ascii="Times New Roman" w:eastAsia="仿宋" w:hAnsi="Times New Roman" w:cs="Times New Roman"/>
          <w:sz w:val="22"/>
        </w:rPr>
        <w:t xml:space="preserve"> (</w:t>
      </w:r>
      <w:r w:rsidR="00340560" w:rsidRPr="00144DEB">
        <w:rPr>
          <w:rFonts w:ascii="Times New Roman" w:eastAsia="仿宋" w:hAnsi="Times New Roman" w:cs="Times New Roman"/>
          <w:sz w:val="22"/>
        </w:rPr>
        <w:t>no applying</w:t>
      </w:r>
      <w:r w:rsidR="00190548" w:rsidRPr="00144DEB">
        <w:rPr>
          <w:rFonts w:ascii="Times New Roman" w:eastAsia="仿宋" w:hAnsi="Times New Roman" w:cs="Times New Roman"/>
          <w:sz w:val="22"/>
        </w:rPr>
        <w:t xml:space="preserve"> quality control)</w:t>
      </w:r>
      <w:r w:rsidR="00190548" w:rsidRPr="00144DEB">
        <w:rPr>
          <w:rFonts w:ascii="Times New Roman" w:eastAsia="仿宋" w:hAnsi="Times New Roman" w:cs="Times New Roman" w:hint="eastAsia"/>
          <w:sz w:val="22"/>
        </w:rPr>
        <w:t>.</w:t>
      </w:r>
      <w:r w:rsidR="00B84056" w:rsidRPr="00144DEB">
        <w:rPr>
          <w:rFonts w:ascii="Times New Roman" w:eastAsia="仿宋" w:hAnsi="Times New Roman" w:cs="Times New Roman"/>
          <w:sz w:val="22"/>
        </w:rPr>
        <w:t xml:space="preserve"> </w:t>
      </w:r>
    </w:p>
    <w:p w14:paraId="755293B9" w14:textId="7A7FF2E9" w:rsidR="00340560" w:rsidRPr="00144DEB" w:rsidRDefault="00341E96" w:rsidP="00792A4E">
      <w:pPr>
        <w:pStyle w:val="a7"/>
        <w:numPr>
          <w:ilvl w:val="0"/>
          <w:numId w:val="4"/>
        </w:numPr>
        <w:spacing w:line="312" w:lineRule="auto"/>
        <w:ind w:firstLineChars="0"/>
        <w:rPr>
          <w:rFonts w:ascii="Times New Roman" w:eastAsia="仿宋" w:hAnsi="Times New Roman" w:cs="Times New Roman"/>
          <w:sz w:val="22"/>
        </w:rPr>
      </w:pPr>
      <w:r w:rsidRPr="00144DEB">
        <w:rPr>
          <w:rFonts w:ascii="Times New Roman" w:eastAsia="仿宋" w:hAnsi="Times New Roman" w:cs="Times New Roman"/>
          <w:b/>
          <w:bCs/>
          <w:sz w:val="22"/>
        </w:rPr>
        <w:t>S</w:t>
      </w:r>
      <w:r w:rsidR="00340560" w:rsidRPr="00144DEB">
        <w:rPr>
          <w:rFonts w:ascii="Times New Roman" w:eastAsia="仿宋" w:hAnsi="Times New Roman" w:cs="Times New Roman"/>
          <w:b/>
          <w:bCs/>
          <w:sz w:val="22"/>
        </w:rPr>
        <w:t>alinity</w:t>
      </w:r>
      <w:r w:rsidR="00340560" w:rsidRPr="00144DEB">
        <w:rPr>
          <w:rFonts w:ascii="Times New Roman" w:eastAsia="仿宋" w:hAnsi="Times New Roman" w:cs="Times New Roman"/>
          <w:sz w:val="22"/>
        </w:rPr>
        <w:t xml:space="preserve">: salinity records after </w:t>
      </w:r>
      <w:r w:rsidR="00792A4E">
        <w:rPr>
          <w:rFonts w:ascii="Times New Roman" w:eastAsia="仿宋" w:hAnsi="Times New Roman" w:cs="Times New Roman"/>
          <w:sz w:val="22"/>
        </w:rPr>
        <w:t xml:space="preserve">CODC </w:t>
      </w:r>
      <w:r w:rsidR="00340560" w:rsidRPr="00144DEB">
        <w:rPr>
          <w:rFonts w:ascii="Times New Roman" w:eastAsia="仿宋" w:hAnsi="Times New Roman" w:cs="Times New Roman"/>
          <w:sz w:val="22"/>
        </w:rPr>
        <w:t>quality control.</w:t>
      </w:r>
    </w:p>
    <w:p w14:paraId="18E44D85" w14:textId="57823FDD" w:rsidR="00792A4E" w:rsidRPr="00792A4E" w:rsidRDefault="00792A4E" w:rsidP="00792A4E">
      <w:pPr>
        <w:pStyle w:val="a7"/>
        <w:numPr>
          <w:ilvl w:val="0"/>
          <w:numId w:val="4"/>
        </w:numPr>
        <w:spacing w:line="312" w:lineRule="auto"/>
        <w:ind w:firstLineChars="0"/>
        <w:rPr>
          <w:rFonts w:ascii="Times New Roman" w:eastAsia="仿宋" w:hAnsi="Times New Roman" w:cs="Times New Roman"/>
          <w:sz w:val="22"/>
        </w:rPr>
      </w:pPr>
      <w:r w:rsidRPr="00792A4E">
        <w:rPr>
          <w:rFonts w:ascii="Times New Roman" w:eastAsia="宋体" w:hAnsi="Times New Roman"/>
          <w:b/>
          <w:bCs/>
          <w:sz w:val="24"/>
          <w:szCs w:val="28"/>
        </w:rPr>
        <w:t>Salinity_CODCflag</w:t>
      </w:r>
      <w:r w:rsidRPr="00792A4E">
        <w:rPr>
          <w:rFonts w:ascii="Times New Roman" w:eastAsia="宋体" w:hAnsi="Times New Roman"/>
          <w:b/>
          <w:bCs/>
          <w:sz w:val="22"/>
        </w:rPr>
        <w:t>:</w:t>
      </w:r>
      <w:r w:rsidRPr="00792A4E">
        <w:rPr>
          <w:rFonts w:ascii="Times New Roman" w:eastAsia="宋体" w:hAnsi="Times New Roman"/>
          <w:sz w:val="22"/>
        </w:rPr>
        <w:t xml:space="preserve"> QC flags by CODC QC system: 0 is good data (passed all 12 QC checks); 1 is not good data (at least flagged by 1 QC </w:t>
      </w:r>
      <w:r>
        <w:rPr>
          <w:rFonts w:ascii="Times New Roman" w:eastAsia="宋体" w:hAnsi="Times New Roman"/>
          <w:sz w:val="22"/>
        </w:rPr>
        <w:t>check</w:t>
      </w:r>
      <w:r w:rsidRPr="00792A4E">
        <w:rPr>
          <w:rFonts w:ascii="Times New Roman" w:eastAsia="宋体" w:hAnsi="Times New Roman"/>
          <w:sz w:val="22"/>
        </w:rPr>
        <w:t>)</w:t>
      </w:r>
      <w:r w:rsidR="004469C4">
        <w:rPr>
          <w:rFonts w:ascii="Times New Roman" w:eastAsia="宋体" w:hAnsi="Times New Roman"/>
          <w:sz w:val="22"/>
        </w:rPr>
        <w:t>. The CODC-QC system (Tan et al., 2023) is used here.</w:t>
      </w:r>
    </w:p>
    <w:p w14:paraId="150867D9" w14:textId="4DE26EC5" w:rsidR="00792A4E" w:rsidRPr="00855463" w:rsidRDefault="00792A4E" w:rsidP="00792A4E">
      <w:pPr>
        <w:pStyle w:val="a7"/>
        <w:numPr>
          <w:ilvl w:val="0"/>
          <w:numId w:val="4"/>
        </w:numPr>
        <w:spacing w:line="312" w:lineRule="auto"/>
        <w:ind w:firstLineChars="0"/>
        <w:rPr>
          <w:rFonts w:ascii="Times New Roman" w:eastAsia="仿宋" w:hAnsi="Times New Roman" w:cs="Times New Roman"/>
          <w:sz w:val="22"/>
        </w:rPr>
      </w:pPr>
      <w:bookmarkStart w:id="0" w:name="OLE_LINK1"/>
      <w:bookmarkStart w:id="1" w:name="OLE_LINK2"/>
      <w:r w:rsidRPr="00792A4E">
        <w:rPr>
          <w:rFonts w:ascii="Times New Roman" w:eastAsia="宋体" w:hAnsi="Times New Roman"/>
          <w:b/>
          <w:bCs/>
          <w:sz w:val="24"/>
          <w:szCs w:val="28"/>
        </w:rPr>
        <w:t>Salinity_CODCflag_checks</w:t>
      </w:r>
      <w:bookmarkEnd w:id="0"/>
      <w:bookmarkEnd w:id="1"/>
      <w:r>
        <w:rPr>
          <w:rFonts w:ascii="Times New Roman" w:eastAsia="宋体" w:hAnsi="Times New Roman"/>
          <w:b/>
          <w:bCs/>
          <w:sz w:val="22"/>
        </w:rPr>
        <w:t xml:space="preserve">: </w:t>
      </w:r>
      <w:r w:rsidRPr="00792A4E">
        <w:rPr>
          <w:rFonts w:ascii="Times New Roman" w:eastAsia="宋体" w:hAnsi="Times New Roman"/>
          <w:sz w:val="22"/>
        </w:rPr>
        <w:t>flags</w:t>
      </w:r>
      <w:r>
        <w:rPr>
          <w:rFonts w:ascii="Times New Roman" w:eastAsia="宋体" w:hAnsi="Times New Roman"/>
          <w:sz w:val="22"/>
        </w:rPr>
        <w:t xml:space="preserve"> </w:t>
      </w:r>
      <w:r>
        <w:rPr>
          <w:rFonts w:ascii="Times New Roman" w:eastAsia="宋体" w:hAnsi="Times New Roman" w:hint="eastAsia"/>
          <w:sz w:val="22"/>
        </w:rPr>
        <w:t>by</w:t>
      </w:r>
      <w:r>
        <w:rPr>
          <w:rFonts w:ascii="Times New Roman" w:eastAsia="宋体" w:hAnsi="Times New Roman"/>
          <w:sz w:val="22"/>
        </w:rPr>
        <w:t xml:space="preserve"> 12 QC check</w:t>
      </w:r>
      <w:r w:rsidR="004469C4">
        <w:rPr>
          <w:rFonts w:ascii="Times New Roman" w:eastAsia="宋体" w:hAnsi="Times New Roman"/>
          <w:sz w:val="22"/>
        </w:rPr>
        <w:t xml:space="preserve">. The missing value is -99. The three dimensions are: </w:t>
      </w:r>
      <w:r w:rsidR="004469C4" w:rsidRPr="00C54032">
        <w:rPr>
          <w:rFonts w:ascii="Times New Roman" w:eastAsia="宋体" w:hAnsi="Times New Roman"/>
          <w:sz w:val="24"/>
          <w:szCs w:val="28"/>
        </w:rPr>
        <w:t>N_LEVLES*N_PROFILE*N_QC_CHECKS</w:t>
      </w:r>
      <w:r w:rsidR="004469C4">
        <w:rPr>
          <w:rFonts w:ascii="Times New Roman" w:eastAsia="宋体" w:hAnsi="Times New Roman"/>
          <w:sz w:val="24"/>
          <w:szCs w:val="28"/>
        </w:rPr>
        <w:t>, in which the third dimension (</w:t>
      </w:r>
      <w:r w:rsidR="004469C4" w:rsidRPr="00C54032">
        <w:rPr>
          <w:rFonts w:ascii="Times New Roman" w:eastAsia="宋体" w:hAnsi="Times New Roman"/>
          <w:sz w:val="24"/>
          <w:szCs w:val="28"/>
        </w:rPr>
        <w:t>N_QC_CHECKS</w:t>
      </w:r>
      <w:r w:rsidR="004469C4">
        <w:rPr>
          <w:rFonts w:ascii="Times New Roman" w:eastAsia="宋体" w:hAnsi="Times New Roman" w:hint="eastAsia"/>
          <w:sz w:val="24"/>
          <w:szCs w:val="28"/>
        </w:rPr>
        <w:t>)</w:t>
      </w:r>
      <w:r w:rsidR="004469C4">
        <w:rPr>
          <w:rFonts w:ascii="Times New Roman" w:eastAsia="宋体" w:hAnsi="Times New Roman"/>
          <w:sz w:val="24"/>
          <w:szCs w:val="28"/>
        </w:rPr>
        <w:t xml:space="preserve"> </w:t>
      </w:r>
      <w:r w:rsidR="004469C4">
        <w:rPr>
          <w:rFonts w:ascii="Times New Roman" w:eastAsia="宋体" w:hAnsi="Times New Roman" w:hint="eastAsia"/>
          <w:sz w:val="24"/>
          <w:szCs w:val="28"/>
        </w:rPr>
        <w:t>shows</w:t>
      </w:r>
      <w:r w:rsidR="004469C4">
        <w:rPr>
          <w:rFonts w:ascii="Times New Roman" w:eastAsia="宋体" w:hAnsi="Times New Roman"/>
          <w:sz w:val="24"/>
          <w:szCs w:val="28"/>
        </w:rPr>
        <w:t xml:space="preserve"> the QC results by different QC checks.</w:t>
      </w:r>
    </w:p>
    <w:p w14:paraId="53E69C7A" w14:textId="2A8FAF25" w:rsidR="00855463" w:rsidRPr="00855463" w:rsidRDefault="00855463" w:rsidP="00792A4E">
      <w:pPr>
        <w:pStyle w:val="a7"/>
        <w:numPr>
          <w:ilvl w:val="0"/>
          <w:numId w:val="4"/>
        </w:numPr>
        <w:spacing w:line="312" w:lineRule="auto"/>
        <w:ind w:firstLineChars="0"/>
        <w:rPr>
          <w:rFonts w:ascii="Times New Roman" w:eastAsia="仿宋" w:hAnsi="Times New Roman" w:cs="Times New Roman"/>
          <w:sz w:val="22"/>
        </w:rPr>
      </w:pPr>
      <w:r w:rsidRPr="00855463">
        <w:rPr>
          <w:rFonts w:ascii="Times New Roman" w:eastAsia="宋体" w:hAnsi="Times New Roman"/>
          <w:b/>
          <w:bCs/>
          <w:sz w:val="24"/>
          <w:szCs w:val="28"/>
        </w:rPr>
        <w:t xml:space="preserve">Depth_WODflag: </w:t>
      </w:r>
      <w:r>
        <w:rPr>
          <w:rFonts w:ascii="Times New Roman" w:eastAsia="宋体" w:hAnsi="Times New Roman" w:hint="eastAsia"/>
          <w:sz w:val="24"/>
          <w:szCs w:val="28"/>
        </w:rPr>
        <w:t>Depth</w:t>
      </w:r>
      <w:r>
        <w:rPr>
          <w:rFonts w:ascii="Times New Roman" w:eastAsia="宋体" w:hAnsi="Times New Roman"/>
          <w:sz w:val="24"/>
          <w:szCs w:val="28"/>
        </w:rPr>
        <w:t xml:space="preserve"> flag by WOD QC system: 0 is good data, </w:t>
      </w:r>
      <w:r w:rsidR="00206168">
        <w:rPr>
          <w:rFonts w:ascii="Times New Roman" w:eastAsia="宋体" w:hAnsi="Times New Roman"/>
          <w:sz w:val="24"/>
          <w:szCs w:val="28"/>
        </w:rPr>
        <w:t>&gt;0</w:t>
      </w:r>
      <w:r>
        <w:rPr>
          <w:rFonts w:ascii="Times New Roman" w:eastAsia="宋体" w:hAnsi="Times New Roman"/>
          <w:sz w:val="24"/>
          <w:szCs w:val="28"/>
        </w:rPr>
        <w:t xml:space="preserve"> is flagged data by WOD QC system.</w:t>
      </w:r>
    </w:p>
    <w:p w14:paraId="132C079A" w14:textId="6D89F6DF" w:rsidR="00855463" w:rsidRPr="00855463" w:rsidRDefault="00855463" w:rsidP="00855463">
      <w:pPr>
        <w:pStyle w:val="a7"/>
        <w:numPr>
          <w:ilvl w:val="0"/>
          <w:numId w:val="4"/>
        </w:numPr>
        <w:spacing w:line="312" w:lineRule="auto"/>
        <w:ind w:firstLineChars="0"/>
        <w:rPr>
          <w:rFonts w:ascii="Times New Roman" w:eastAsia="仿宋" w:hAnsi="Times New Roman" w:cs="Times New Roman"/>
          <w:sz w:val="22"/>
        </w:rPr>
      </w:pPr>
      <w:r>
        <w:rPr>
          <w:rFonts w:ascii="Times New Roman" w:eastAsia="宋体" w:hAnsi="Times New Roman"/>
          <w:b/>
          <w:bCs/>
          <w:sz w:val="24"/>
          <w:szCs w:val="28"/>
        </w:rPr>
        <w:t>Salinity</w:t>
      </w:r>
      <w:r w:rsidRPr="00855463">
        <w:rPr>
          <w:rFonts w:ascii="Times New Roman" w:eastAsia="宋体" w:hAnsi="Times New Roman"/>
          <w:b/>
          <w:bCs/>
          <w:sz w:val="24"/>
          <w:szCs w:val="28"/>
        </w:rPr>
        <w:t xml:space="preserve">_WODflag: </w:t>
      </w:r>
      <w:r>
        <w:rPr>
          <w:rFonts w:ascii="Times New Roman" w:eastAsia="宋体" w:hAnsi="Times New Roman"/>
          <w:sz w:val="24"/>
          <w:szCs w:val="28"/>
        </w:rPr>
        <w:t xml:space="preserve">Salinity data flag by WOD QC system: 0 is good data, </w:t>
      </w:r>
      <w:r w:rsidR="00206168">
        <w:rPr>
          <w:rFonts w:ascii="Times New Roman" w:eastAsia="宋体" w:hAnsi="Times New Roman"/>
          <w:sz w:val="24"/>
          <w:szCs w:val="28"/>
        </w:rPr>
        <w:t>&gt;0</w:t>
      </w:r>
      <w:r>
        <w:rPr>
          <w:rFonts w:ascii="Times New Roman" w:eastAsia="宋体" w:hAnsi="Times New Roman"/>
          <w:sz w:val="24"/>
          <w:szCs w:val="28"/>
        </w:rPr>
        <w:t xml:space="preserve"> is flagged data by WOD QC system.</w:t>
      </w:r>
    </w:p>
    <w:p w14:paraId="118CE250" w14:textId="239B39E2" w:rsidR="00190548" w:rsidRPr="00144DEB" w:rsidRDefault="00341E96" w:rsidP="00792A4E">
      <w:pPr>
        <w:pStyle w:val="a7"/>
        <w:numPr>
          <w:ilvl w:val="0"/>
          <w:numId w:val="4"/>
        </w:numPr>
        <w:spacing w:line="312" w:lineRule="auto"/>
        <w:ind w:firstLineChars="0"/>
        <w:rPr>
          <w:rFonts w:ascii="Times New Roman" w:eastAsia="仿宋" w:hAnsi="Times New Roman" w:cs="Times New Roman"/>
          <w:sz w:val="22"/>
        </w:rPr>
      </w:pPr>
      <w:r w:rsidRPr="00144DEB">
        <w:rPr>
          <w:rFonts w:ascii="Times New Roman" w:eastAsia="宋体" w:hAnsi="Times New Roman"/>
          <w:b/>
          <w:bCs/>
          <w:sz w:val="22"/>
        </w:rPr>
        <w:t>S_profile_info_record_all</w:t>
      </w:r>
      <w:r w:rsidR="00190548" w:rsidRPr="00144DEB">
        <w:rPr>
          <w:rFonts w:ascii="Times New Roman" w:eastAsia="仿宋" w:hAnsi="Times New Roman" w:cs="Times New Roman"/>
          <w:sz w:val="22"/>
        </w:rPr>
        <w:t xml:space="preserve">: </w:t>
      </w:r>
      <w:r w:rsidR="00E9786B" w:rsidRPr="00144DEB">
        <w:rPr>
          <w:rFonts w:ascii="Times New Roman" w:eastAsia="仿宋" w:hAnsi="Times New Roman" w:cs="Times New Roman"/>
          <w:sz w:val="22"/>
        </w:rPr>
        <w:t xml:space="preserve">each column represents </w:t>
      </w:r>
      <w:r w:rsidRPr="00144DEB">
        <w:rPr>
          <w:rFonts w:ascii="Times New Roman" w:eastAsia="仿宋" w:hAnsi="Times New Roman" w:cs="Times New Roman" w:hint="eastAsia"/>
          <w:sz w:val="22"/>
        </w:rPr>
        <w:t>one</w:t>
      </w:r>
      <w:r w:rsidRPr="00144DEB">
        <w:rPr>
          <w:rFonts w:ascii="Times New Roman" w:eastAsia="仿宋" w:hAnsi="Times New Roman" w:cs="Times New Roman"/>
          <w:sz w:val="22"/>
        </w:rPr>
        <w:t xml:space="preserve"> </w:t>
      </w:r>
      <w:r w:rsidR="00190548" w:rsidRPr="00144DEB">
        <w:rPr>
          <w:rFonts w:ascii="Times New Roman" w:eastAsia="仿宋" w:hAnsi="Times New Roman" w:cs="Times New Roman"/>
          <w:sz w:val="22"/>
        </w:rPr>
        <w:t>metadata information</w:t>
      </w:r>
      <w:r w:rsidR="00E9786B" w:rsidRPr="00144DEB">
        <w:rPr>
          <w:rFonts w:ascii="Times New Roman" w:eastAsia="仿宋" w:hAnsi="Times New Roman" w:cs="Times New Roman"/>
          <w:sz w:val="22"/>
        </w:rPr>
        <w:t xml:space="preserve"> for each profile</w:t>
      </w:r>
      <w:r w:rsidR="00190548" w:rsidRPr="00144DEB">
        <w:rPr>
          <w:rFonts w:ascii="Times New Roman" w:eastAsia="仿宋" w:hAnsi="Times New Roman" w:cs="Times New Roman"/>
          <w:sz w:val="22"/>
        </w:rPr>
        <w:t xml:space="preserve">. </w:t>
      </w:r>
      <w:r w:rsidR="00E9786B" w:rsidRPr="00144DEB">
        <w:rPr>
          <w:rFonts w:ascii="Times New Roman" w:eastAsia="仿宋" w:hAnsi="Times New Roman" w:cs="Times New Roman"/>
          <w:sz w:val="22"/>
        </w:rPr>
        <w:t xml:space="preserve">The first row represents the </w:t>
      </w:r>
      <w:r w:rsidR="00E9786B" w:rsidRPr="00144DEB">
        <w:rPr>
          <w:rFonts w:ascii="Times New Roman" w:eastAsia="仿宋" w:hAnsi="Times New Roman" w:cs="Times New Roman"/>
          <w:i/>
          <w:iCs/>
          <w:sz w:val="22"/>
        </w:rPr>
        <w:t>WOD_unique_id</w:t>
      </w:r>
      <w:r w:rsidR="00E9786B" w:rsidRPr="00144DEB">
        <w:rPr>
          <w:rFonts w:ascii="Times New Roman" w:eastAsia="仿宋" w:hAnsi="Times New Roman" w:cs="Times New Roman"/>
          <w:sz w:val="22"/>
        </w:rPr>
        <w:t xml:space="preserve"> (unique identifier), the second row represents the </w:t>
      </w:r>
      <w:r w:rsidR="00E9786B" w:rsidRPr="00144DEB">
        <w:rPr>
          <w:rFonts w:ascii="Times New Roman" w:eastAsia="仿宋" w:hAnsi="Times New Roman" w:cs="Times New Roman"/>
          <w:i/>
          <w:iCs/>
          <w:sz w:val="22"/>
        </w:rPr>
        <w:t>year</w:t>
      </w:r>
      <w:r w:rsidR="00E9786B" w:rsidRPr="00144DEB">
        <w:rPr>
          <w:rFonts w:ascii="Times New Roman" w:eastAsia="仿宋" w:hAnsi="Times New Roman" w:cs="Times New Roman"/>
          <w:sz w:val="22"/>
        </w:rPr>
        <w:t xml:space="preserve">, the third row represents the </w:t>
      </w:r>
      <w:r w:rsidR="00E9786B" w:rsidRPr="00144DEB">
        <w:rPr>
          <w:rFonts w:ascii="Times New Roman" w:eastAsia="仿宋" w:hAnsi="Times New Roman" w:cs="Times New Roman"/>
          <w:i/>
          <w:iCs/>
          <w:sz w:val="22"/>
        </w:rPr>
        <w:t>month</w:t>
      </w:r>
      <w:r w:rsidR="00E9786B" w:rsidRPr="00144DEB">
        <w:rPr>
          <w:rFonts w:ascii="Times New Roman" w:eastAsia="仿宋" w:hAnsi="Times New Roman" w:cs="Times New Roman"/>
          <w:sz w:val="22"/>
        </w:rPr>
        <w:t xml:space="preserve">, and the fourth row represents the </w:t>
      </w:r>
      <w:r w:rsidR="00E9786B" w:rsidRPr="00144DEB">
        <w:rPr>
          <w:rFonts w:ascii="Times New Roman" w:eastAsia="仿宋" w:hAnsi="Times New Roman" w:cs="Times New Roman"/>
          <w:i/>
          <w:iCs/>
          <w:sz w:val="22"/>
        </w:rPr>
        <w:t>day</w:t>
      </w:r>
      <w:r w:rsidR="00E9786B" w:rsidRPr="00144DEB">
        <w:rPr>
          <w:rFonts w:ascii="Times New Roman" w:eastAsia="仿宋" w:hAnsi="Times New Roman" w:cs="Times New Roman"/>
          <w:sz w:val="22"/>
        </w:rPr>
        <w:t xml:space="preserve">; the </w:t>
      </w:r>
      <w:r w:rsidR="00144DEB" w:rsidRPr="00144DEB">
        <w:rPr>
          <w:rFonts w:ascii="Times New Roman" w:eastAsia="仿宋" w:hAnsi="Times New Roman" w:cs="Times New Roman" w:hint="eastAsia"/>
          <w:sz w:val="22"/>
        </w:rPr>
        <w:t>fifth</w:t>
      </w:r>
      <w:r w:rsidR="00144DEB" w:rsidRPr="00144DEB">
        <w:rPr>
          <w:rFonts w:ascii="Times New Roman" w:eastAsia="仿宋" w:hAnsi="Times New Roman" w:cs="Times New Roman"/>
          <w:sz w:val="22"/>
        </w:rPr>
        <w:t xml:space="preserve"> </w:t>
      </w:r>
      <w:r w:rsidR="00E9786B" w:rsidRPr="00144DEB">
        <w:rPr>
          <w:rFonts w:ascii="Times New Roman" w:eastAsia="仿宋" w:hAnsi="Times New Roman" w:cs="Times New Roman"/>
          <w:sz w:val="22"/>
        </w:rPr>
        <w:t xml:space="preserve">row represents the </w:t>
      </w:r>
      <w:r w:rsidR="00E9786B" w:rsidRPr="00144DEB">
        <w:rPr>
          <w:rFonts w:ascii="Times New Roman" w:eastAsia="仿宋" w:hAnsi="Times New Roman" w:cs="Times New Roman"/>
          <w:i/>
          <w:iCs/>
          <w:sz w:val="22"/>
        </w:rPr>
        <w:t>latitude</w:t>
      </w:r>
      <w:r w:rsidR="00E9786B" w:rsidRPr="00144DEB">
        <w:rPr>
          <w:rFonts w:ascii="Times New Roman" w:eastAsia="仿宋" w:hAnsi="Times New Roman" w:cs="Times New Roman"/>
          <w:sz w:val="22"/>
        </w:rPr>
        <w:t xml:space="preserve">, the </w:t>
      </w:r>
      <w:r w:rsidR="00144DEB" w:rsidRPr="00144DEB">
        <w:rPr>
          <w:rFonts w:ascii="Times New Roman" w:eastAsia="仿宋" w:hAnsi="Times New Roman" w:cs="Times New Roman"/>
          <w:sz w:val="22"/>
        </w:rPr>
        <w:t>sixth</w:t>
      </w:r>
      <w:r w:rsidR="00E9786B" w:rsidRPr="00144DEB">
        <w:rPr>
          <w:rFonts w:ascii="Times New Roman" w:eastAsia="仿宋" w:hAnsi="Times New Roman" w:cs="Times New Roman"/>
          <w:sz w:val="22"/>
        </w:rPr>
        <w:t xml:space="preserve"> row represents the </w:t>
      </w:r>
      <w:r w:rsidR="00E9786B" w:rsidRPr="00144DEB">
        <w:rPr>
          <w:rFonts w:ascii="Times New Roman" w:eastAsia="仿宋" w:hAnsi="Times New Roman" w:cs="Times New Roman"/>
          <w:i/>
          <w:iCs/>
          <w:sz w:val="22"/>
        </w:rPr>
        <w:t>longitude</w:t>
      </w:r>
      <w:r w:rsidR="00E9786B" w:rsidRPr="00144DEB">
        <w:rPr>
          <w:rFonts w:ascii="Times New Roman" w:eastAsia="仿宋" w:hAnsi="Times New Roman" w:cs="Times New Roman"/>
          <w:sz w:val="22"/>
        </w:rPr>
        <w:t xml:space="preserve"> ([-180,180]), and the </w:t>
      </w:r>
      <w:r w:rsidR="00144DEB" w:rsidRPr="00144DEB">
        <w:rPr>
          <w:rFonts w:ascii="Times New Roman" w:eastAsia="仿宋" w:hAnsi="Times New Roman" w:cs="Times New Roman"/>
          <w:sz w:val="22"/>
        </w:rPr>
        <w:t>seventh</w:t>
      </w:r>
      <w:r w:rsidR="00E9786B" w:rsidRPr="00144DEB">
        <w:rPr>
          <w:rFonts w:ascii="Times New Roman" w:eastAsia="仿宋" w:hAnsi="Times New Roman" w:cs="Times New Roman"/>
          <w:sz w:val="22"/>
        </w:rPr>
        <w:t xml:space="preserve"> row represents the </w:t>
      </w:r>
      <w:r w:rsidR="00E9786B" w:rsidRPr="00144DEB">
        <w:rPr>
          <w:rFonts w:ascii="Times New Roman" w:eastAsia="仿宋" w:hAnsi="Times New Roman" w:cs="Times New Roman"/>
          <w:i/>
          <w:iCs/>
          <w:sz w:val="22"/>
        </w:rPr>
        <w:t>instrument type code</w:t>
      </w:r>
      <w:r w:rsidR="00E9786B" w:rsidRPr="00144DEB">
        <w:rPr>
          <w:rFonts w:ascii="Times New Roman" w:eastAsia="仿宋" w:hAnsi="Times New Roman" w:cs="Times New Roman"/>
          <w:sz w:val="22"/>
        </w:rPr>
        <w:t xml:space="preserve"> (OSD=1; CTD=2; MBT=3; XBT=4; SUR=5; APB=6; MRB=7; PFL=8; DRB=9; UOR=10; GLD=11; DBT=12; STD=13; microBT=14; unknown=999);</w:t>
      </w:r>
      <w:r w:rsidR="00144DEB" w:rsidRPr="00144DEB">
        <w:rPr>
          <w:rFonts w:ascii="Times New Roman" w:eastAsia="仿宋" w:hAnsi="Times New Roman" w:cs="Times New Roman"/>
          <w:sz w:val="22"/>
        </w:rPr>
        <w:t xml:space="preserve"> the eighth row is GMT time; the ninth row is launch height of the instrument; the tenth row is the original station number; the eleventh row is the access number; the twelfth row is the WMO ID; the thirteenth row is WMO profile QC flag for this profile; the fifteenth row is the time since </w:t>
      </w:r>
      <w:r w:rsidR="00144DEB" w:rsidRPr="00144DEB">
        <w:rPr>
          <w:rFonts w:ascii="Times New Roman" w:eastAsia="宋体" w:hAnsi="Times New Roman" w:hint="eastAsia"/>
          <w:sz w:val="22"/>
        </w:rPr>
        <w:t>1</w:t>
      </w:r>
      <w:r w:rsidR="00144DEB" w:rsidRPr="00144DEB">
        <w:rPr>
          <w:rFonts w:ascii="Times New Roman" w:eastAsia="宋体" w:hAnsi="Times New Roman"/>
          <w:sz w:val="22"/>
        </w:rPr>
        <w:t>770-1-1 00:00:00</w:t>
      </w:r>
    </w:p>
    <w:p w14:paraId="2DD80BCF" w14:textId="63A3A188" w:rsidR="00E9786B" w:rsidRPr="003D61C6" w:rsidRDefault="00464235" w:rsidP="00792A4E">
      <w:pPr>
        <w:pStyle w:val="a7"/>
        <w:numPr>
          <w:ilvl w:val="0"/>
          <w:numId w:val="4"/>
        </w:numPr>
        <w:spacing w:line="312" w:lineRule="auto"/>
        <w:ind w:firstLineChars="0"/>
        <w:rPr>
          <w:rFonts w:ascii="Times New Roman" w:eastAsia="仿宋" w:hAnsi="Times New Roman" w:cs="Times New Roman"/>
          <w:sz w:val="22"/>
        </w:rPr>
      </w:pPr>
      <w:r w:rsidRPr="00144DEB">
        <w:rPr>
          <w:rFonts w:ascii="Times New Roman" w:eastAsia="宋体" w:hAnsi="Times New Roman"/>
          <w:b/>
          <w:bCs/>
          <w:sz w:val="22"/>
        </w:rPr>
        <w:t>S_profile_info_str_all</w:t>
      </w:r>
      <w:r w:rsidR="00E9786B" w:rsidRPr="00144DEB">
        <w:rPr>
          <w:rFonts w:ascii="Times New Roman" w:eastAsia="仿宋" w:hAnsi="Times New Roman" w:cs="Times New Roman"/>
          <w:sz w:val="22"/>
        </w:rPr>
        <w:t xml:space="preserve">: each column represents </w:t>
      </w:r>
      <w:r w:rsidRPr="00144DEB">
        <w:rPr>
          <w:rFonts w:ascii="Times New Roman" w:eastAsia="仿宋" w:hAnsi="Times New Roman" w:cs="Times New Roman"/>
          <w:sz w:val="22"/>
        </w:rPr>
        <w:t xml:space="preserve">one </w:t>
      </w:r>
      <w:r w:rsidR="00E9786B" w:rsidRPr="00144DEB">
        <w:rPr>
          <w:rFonts w:ascii="Times New Roman" w:eastAsia="仿宋" w:hAnsi="Times New Roman" w:cs="Times New Roman"/>
          <w:sz w:val="22"/>
        </w:rPr>
        <w:t xml:space="preserve">metadata (string variables) information for each profile. The </w:t>
      </w:r>
      <w:r w:rsidR="000C6944" w:rsidRPr="00144DEB">
        <w:rPr>
          <w:rFonts w:ascii="Times New Roman" w:eastAsia="仿宋" w:hAnsi="Times New Roman" w:cs="Times New Roman"/>
          <w:sz w:val="22"/>
        </w:rPr>
        <w:t xml:space="preserve">order corresponds to </w:t>
      </w:r>
      <w:r w:rsidR="000C6944" w:rsidRPr="00144DEB">
        <w:rPr>
          <w:rFonts w:ascii="Times New Roman" w:eastAsia="仿宋" w:hAnsi="Times New Roman" w:cs="Times New Roman"/>
          <w:b/>
          <w:bCs/>
          <w:sz w:val="22"/>
        </w:rPr>
        <w:t>CAS_info</w:t>
      </w:r>
      <w:r w:rsidR="000C6944" w:rsidRPr="00144DEB">
        <w:rPr>
          <w:rFonts w:ascii="Times New Roman" w:eastAsia="仿宋" w:hAnsi="Times New Roman" w:cs="Times New Roman"/>
          <w:sz w:val="22"/>
        </w:rPr>
        <w:t xml:space="preserve">. The meaning of each row is obtained by </w:t>
      </w:r>
      <w:r w:rsidRPr="00144DEB">
        <w:rPr>
          <w:rFonts w:ascii="Times New Roman" w:eastAsia="仿宋" w:hAnsi="Times New Roman" w:cs="Times New Roman"/>
          <w:b/>
          <w:bCs/>
          <w:sz w:val="22"/>
        </w:rPr>
        <w:t>S_profile_info_str_name</w:t>
      </w:r>
      <w:r w:rsidR="000C6944" w:rsidRPr="00144DEB">
        <w:rPr>
          <w:rFonts w:ascii="Times New Roman" w:eastAsia="仿宋" w:hAnsi="Times New Roman" w:cs="Times New Roman" w:hint="eastAsia"/>
          <w:sz w:val="22"/>
        </w:rPr>
        <w:t>.</w:t>
      </w:r>
    </w:p>
    <w:p w14:paraId="1778C5E3" w14:textId="74A91849" w:rsidR="003D61C6" w:rsidRPr="00855463" w:rsidRDefault="003D61C6" w:rsidP="00792A4E">
      <w:pPr>
        <w:pStyle w:val="a7"/>
        <w:numPr>
          <w:ilvl w:val="0"/>
          <w:numId w:val="4"/>
        </w:numPr>
        <w:spacing w:line="312" w:lineRule="auto"/>
        <w:ind w:firstLineChars="0"/>
        <w:rPr>
          <w:rFonts w:ascii="Times New Roman" w:eastAsia="仿宋" w:hAnsi="Times New Roman" w:cs="Times New Roman"/>
          <w:sz w:val="22"/>
        </w:rPr>
      </w:pPr>
      <w:r w:rsidRPr="00855463">
        <w:rPr>
          <w:rFonts w:ascii="Times New Roman" w:eastAsia="宋体" w:hAnsi="Times New Roman"/>
          <w:b/>
          <w:bCs/>
          <w:sz w:val="22"/>
        </w:rPr>
        <w:lastRenderedPageBreak/>
        <w:t>Sprofile_num_all</w:t>
      </w:r>
      <w:r w:rsidRPr="00855463">
        <w:rPr>
          <w:rFonts w:ascii="Times New Roman" w:eastAsia="宋体" w:hAnsi="Times New Roman" w:hint="eastAsia"/>
          <w:b/>
          <w:bCs/>
          <w:sz w:val="22"/>
        </w:rPr>
        <w:t>:</w:t>
      </w:r>
      <w:r w:rsidRPr="00855463">
        <w:rPr>
          <w:rFonts w:ascii="Times New Roman" w:eastAsia="宋体" w:hAnsi="Times New Roman"/>
          <w:b/>
          <w:bCs/>
          <w:sz w:val="22"/>
        </w:rPr>
        <w:t xml:space="preserve"> </w:t>
      </w:r>
      <w:r w:rsidR="00855463" w:rsidRPr="00855463">
        <w:rPr>
          <w:rFonts w:ascii="Times New Roman" w:eastAsia="宋体" w:hAnsi="Times New Roman"/>
          <w:sz w:val="22"/>
        </w:rPr>
        <w:t xml:space="preserve">total </w:t>
      </w:r>
      <w:r w:rsidRPr="003D61C6">
        <w:rPr>
          <w:rFonts w:ascii="Times New Roman" w:eastAsia="宋体" w:hAnsi="Times New Roman"/>
          <w:sz w:val="22"/>
        </w:rPr>
        <w:t>number of profiles in each month</w:t>
      </w:r>
    </w:p>
    <w:p w14:paraId="7E2940B0" w14:textId="6B541741" w:rsidR="00855463" w:rsidRPr="003D61C6" w:rsidRDefault="00855463" w:rsidP="00792A4E">
      <w:pPr>
        <w:pStyle w:val="a7"/>
        <w:numPr>
          <w:ilvl w:val="0"/>
          <w:numId w:val="4"/>
        </w:numPr>
        <w:spacing w:line="312" w:lineRule="auto"/>
        <w:ind w:firstLineChars="0"/>
        <w:rPr>
          <w:rFonts w:ascii="Times New Roman" w:eastAsia="仿宋" w:hAnsi="Times New Roman" w:cs="Times New Roman"/>
          <w:sz w:val="22"/>
        </w:rPr>
      </w:pPr>
      <w:r w:rsidRPr="00CC165B">
        <w:rPr>
          <w:rFonts w:ascii="Times New Roman" w:eastAsia="宋体" w:hAnsi="Times New Roman"/>
          <w:sz w:val="24"/>
          <w:szCs w:val="28"/>
        </w:rPr>
        <w:t>comments_Salinity_CODCflag_checks</w:t>
      </w:r>
      <w:r>
        <w:rPr>
          <w:rFonts w:ascii="Times New Roman" w:eastAsia="宋体" w:hAnsi="Times New Roman"/>
          <w:sz w:val="24"/>
          <w:szCs w:val="28"/>
        </w:rPr>
        <w:t xml:space="preserve">: </w:t>
      </w:r>
      <w:r w:rsidR="004469C4">
        <w:rPr>
          <w:rFonts w:ascii="Times New Roman" w:eastAsia="宋体" w:hAnsi="Times New Roman"/>
          <w:sz w:val="24"/>
          <w:szCs w:val="28"/>
        </w:rPr>
        <w:t>comments on the third dimensions of variable &lt;</w:t>
      </w:r>
      <w:r w:rsidR="004469C4" w:rsidRPr="004469C4">
        <w:rPr>
          <w:rFonts w:ascii="Times New Roman" w:eastAsia="宋体" w:hAnsi="Times New Roman"/>
          <w:i/>
          <w:iCs/>
          <w:sz w:val="24"/>
          <w:szCs w:val="28"/>
        </w:rPr>
        <w:t>Salinity_CODCflag_checks</w:t>
      </w:r>
      <w:r w:rsidR="004469C4">
        <w:rPr>
          <w:rFonts w:ascii="Times New Roman" w:eastAsia="宋体" w:hAnsi="Times New Roman" w:hint="eastAsia"/>
          <w:sz w:val="24"/>
          <w:szCs w:val="28"/>
        </w:rPr>
        <w:t>&gt;</w:t>
      </w:r>
      <w:r w:rsidR="004469C4">
        <w:rPr>
          <w:rFonts w:ascii="Times New Roman" w:eastAsia="宋体" w:hAnsi="Times New Roman"/>
          <w:sz w:val="24"/>
          <w:szCs w:val="28"/>
        </w:rPr>
        <w:t>. From 1- 12 are</w:t>
      </w:r>
      <w:r w:rsidR="004469C4" w:rsidRPr="004469C4">
        <w:rPr>
          <w:rFonts w:ascii="Times New Roman" w:eastAsia="宋体" w:hAnsi="Times New Roman"/>
          <w:sz w:val="24"/>
          <w:szCs w:val="28"/>
        </w:rPr>
        <w:t>: Basic information check, Level order check, Global crude range check, Local bottom depth check, Instrument depth check, Constant value check, Salinity extrema check, Spike check, Global vertical gradient check, Local climatological range check, Salinity-bottom depth check, Density inversion check</w:t>
      </w:r>
      <w:r w:rsidR="004469C4">
        <w:rPr>
          <w:rFonts w:ascii="Times New Roman" w:eastAsia="宋体" w:hAnsi="Times New Roman"/>
          <w:sz w:val="24"/>
          <w:szCs w:val="28"/>
        </w:rPr>
        <w:t>, respectively.</w:t>
      </w:r>
    </w:p>
    <w:p w14:paraId="3B159CD7" w14:textId="77777777" w:rsidR="00A027DF" w:rsidRPr="00144DEB" w:rsidRDefault="00A027DF" w:rsidP="009856E3">
      <w:pPr>
        <w:spacing w:line="312" w:lineRule="auto"/>
        <w:rPr>
          <w:rFonts w:ascii="Times New Roman" w:eastAsia="黑体" w:hAnsi="Times New Roman" w:cs="Times New Roman"/>
          <w:b/>
          <w:bCs/>
          <w:sz w:val="22"/>
        </w:rPr>
      </w:pPr>
    </w:p>
    <w:p w14:paraId="4B154749" w14:textId="0265775C" w:rsidR="00EC4C8F" w:rsidRPr="00144DEB" w:rsidRDefault="0093287F" w:rsidP="009856E3">
      <w:pPr>
        <w:spacing w:line="312" w:lineRule="auto"/>
        <w:rPr>
          <w:rFonts w:ascii="Times New Roman" w:eastAsia="黑体" w:hAnsi="Times New Roman" w:cs="Times New Roman"/>
          <w:b/>
          <w:bCs/>
          <w:sz w:val="22"/>
        </w:rPr>
      </w:pPr>
      <w:r w:rsidRPr="00144DEB">
        <w:rPr>
          <w:rFonts w:ascii="Times New Roman" w:eastAsia="黑体" w:hAnsi="Times New Roman" w:cs="Times New Roman"/>
          <w:b/>
          <w:bCs/>
          <w:sz w:val="22"/>
        </w:rPr>
        <w:t>NOTES</w:t>
      </w:r>
      <w:r w:rsidR="00EC4C8F" w:rsidRPr="00144DEB">
        <w:rPr>
          <w:rFonts w:ascii="Times New Roman" w:eastAsia="黑体" w:hAnsi="Times New Roman" w:cs="Times New Roman"/>
          <w:b/>
          <w:bCs/>
          <w:sz w:val="22"/>
        </w:rPr>
        <w:t>:</w:t>
      </w:r>
    </w:p>
    <w:p w14:paraId="32990014" w14:textId="56DF4ECD" w:rsidR="00EC4C8F" w:rsidRPr="00144DEB" w:rsidRDefault="00EC4C8F" w:rsidP="009856E3">
      <w:pPr>
        <w:spacing w:line="312" w:lineRule="auto"/>
        <w:rPr>
          <w:rFonts w:ascii="Times New Roman" w:eastAsia="黑体" w:hAnsi="Times New Roman" w:cs="Times New Roman"/>
          <w:sz w:val="22"/>
        </w:rPr>
      </w:pPr>
      <w:r w:rsidRPr="00144DEB">
        <w:rPr>
          <w:rFonts w:ascii="Times New Roman" w:eastAsia="黑体" w:hAnsi="Times New Roman" w:cs="Times New Roman" w:hint="eastAsia"/>
          <w:sz w:val="22"/>
        </w:rPr>
        <w:t>[</w:t>
      </w:r>
      <w:r w:rsidRPr="00144DEB">
        <w:rPr>
          <w:rFonts w:ascii="Times New Roman" w:eastAsia="黑体" w:hAnsi="Times New Roman" w:cs="Times New Roman"/>
          <w:sz w:val="22"/>
        </w:rPr>
        <w:t xml:space="preserve">1] Each column represents </w:t>
      </w:r>
      <w:r w:rsidRPr="00144DEB">
        <w:rPr>
          <w:rFonts w:ascii="Times New Roman" w:eastAsia="黑体" w:hAnsi="Times New Roman" w:cs="Times New Roman" w:hint="eastAsia"/>
          <w:sz w:val="22"/>
        </w:rPr>
        <w:t>the</w:t>
      </w:r>
      <w:r w:rsidRPr="00144DEB">
        <w:rPr>
          <w:rFonts w:ascii="Times New Roman" w:eastAsia="黑体" w:hAnsi="Times New Roman" w:cs="Times New Roman"/>
          <w:sz w:val="22"/>
        </w:rPr>
        <w:t xml:space="preserve"> observations and its corresponding metadata information for each profile. For example, the </w:t>
      </w:r>
      <w:r w:rsidRPr="00144DEB">
        <w:rPr>
          <w:rFonts w:ascii="Times New Roman" w:eastAsia="黑体" w:hAnsi="Times New Roman" w:cs="Times New Roman" w:hint="eastAsia"/>
          <w:sz w:val="22"/>
        </w:rPr>
        <w:t>met</w:t>
      </w:r>
      <w:r w:rsidRPr="00144DEB">
        <w:rPr>
          <w:rFonts w:ascii="Times New Roman" w:eastAsia="黑体" w:hAnsi="Times New Roman" w:cs="Times New Roman"/>
          <w:sz w:val="22"/>
        </w:rPr>
        <w:t>hod for extracting the 1001</w:t>
      </w:r>
      <w:r w:rsidRPr="00144DEB">
        <w:rPr>
          <w:rFonts w:ascii="Times New Roman" w:eastAsia="黑体" w:hAnsi="Times New Roman" w:cs="Times New Roman"/>
          <w:sz w:val="22"/>
          <w:vertAlign w:val="superscript"/>
        </w:rPr>
        <w:t xml:space="preserve">st </w:t>
      </w:r>
      <w:r w:rsidRPr="00144DEB">
        <w:rPr>
          <w:rFonts w:ascii="Times New Roman" w:eastAsia="黑体" w:hAnsi="Times New Roman" w:cs="Times New Roman"/>
          <w:sz w:val="22"/>
        </w:rPr>
        <w:t>profile is:</w:t>
      </w:r>
    </w:p>
    <w:p w14:paraId="4FDEF4AD" w14:textId="1EA657ED" w:rsidR="00EC4C8F" w:rsidRPr="00144DEB" w:rsidRDefault="00EC4C8F" w:rsidP="009856E3">
      <w:pPr>
        <w:pStyle w:val="a7"/>
        <w:numPr>
          <w:ilvl w:val="0"/>
          <w:numId w:val="3"/>
        </w:numPr>
        <w:spacing w:line="312" w:lineRule="auto"/>
        <w:ind w:firstLineChars="0"/>
        <w:rPr>
          <w:rFonts w:ascii="Times New Roman" w:eastAsia="黑体" w:hAnsi="Times New Roman" w:cs="Times New Roman"/>
          <w:color w:val="000000" w:themeColor="text1"/>
          <w:sz w:val="22"/>
        </w:rPr>
      </w:pPr>
      <w:r w:rsidRPr="00144DEB">
        <w:rPr>
          <w:rFonts w:ascii="Times New Roman" w:eastAsia="黑体" w:hAnsi="Times New Roman" w:cs="Times New Roman"/>
          <w:sz w:val="22"/>
        </w:rPr>
        <w:t xml:space="preserve">Depth </w:t>
      </w:r>
      <w:r w:rsidRPr="00144DEB">
        <w:rPr>
          <w:rFonts w:ascii="Times New Roman" w:eastAsia="黑体" w:hAnsi="Times New Roman" w:cs="Times New Roman"/>
          <w:color w:val="000000" w:themeColor="text1"/>
          <w:sz w:val="22"/>
        </w:rPr>
        <w:t xml:space="preserve">records: </w:t>
      </w:r>
      <w:r w:rsidR="00357F0D" w:rsidRPr="00144DEB">
        <w:rPr>
          <w:rFonts w:ascii="Times New Roman" w:eastAsia="黑体" w:hAnsi="Times New Roman" w:cs="Times New Roman" w:hint="eastAsia"/>
          <w:color w:val="000000" w:themeColor="text1"/>
          <w:sz w:val="22"/>
        </w:rPr>
        <w:t>D</w:t>
      </w:r>
      <w:r w:rsidRPr="00144DEB">
        <w:rPr>
          <w:rFonts w:ascii="Times New Roman" w:eastAsia="黑体" w:hAnsi="Times New Roman" w:cs="Times New Roman"/>
          <w:color w:val="000000" w:themeColor="text1"/>
          <w:sz w:val="22"/>
        </w:rPr>
        <w:t>epth(1:1001);</w:t>
      </w:r>
    </w:p>
    <w:p w14:paraId="0873F9BF" w14:textId="4F82AB3D" w:rsidR="00EC4C8F" w:rsidRPr="00144DEB" w:rsidRDefault="00EC4C8F" w:rsidP="009856E3">
      <w:pPr>
        <w:pStyle w:val="a7"/>
        <w:numPr>
          <w:ilvl w:val="0"/>
          <w:numId w:val="3"/>
        </w:numPr>
        <w:spacing w:line="312" w:lineRule="auto"/>
        <w:ind w:firstLineChars="0"/>
        <w:rPr>
          <w:rFonts w:ascii="Times New Roman" w:eastAsia="黑体" w:hAnsi="Times New Roman" w:cs="Times New Roman"/>
          <w:color w:val="000000" w:themeColor="text1"/>
          <w:sz w:val="22"/>
        </w:rPr>
      </w:pPr>
      <w:r w:rsidRPr="00144DEB">
        <w:rPr>
          <w:rFonts w:ascii="Times New Roman" w:eastAsia="黑体" w:hAnsi="Times New Roman" w:cs="Times New Roman" w:hint="eastAsia"/>
          <w:color w:val="000000" w:themeColor="text1"/>
          <w:sz w:val="22"/>
        </w:rPr>
        <w:t>T</w:t>
      </w:r>
      <w:r w:rsidRPr="00144DEB">
        <w:rPr>
          <w:rFonts w:ascii="Times New Roman" w:eastAsia="黑体" w:hAnsi="Times New Roman" w:cs="Times New Roman"/>
          <w:color w:val="000000" w:themeColor="text1"/>
          <w:sz w:val="22"/>
        </w:rPr>
        <w:t xml:space="preserve">emperature records: </w:t>
      </w:r>
      <w:r w:rsidR="00357F0D" w:rsidRPr="00144DEB">
        <w:rPr>
          <w:rFonts w:ascii="Times New Roman" w:eastAsia="宋体" w:hAnsi="Times New Roman"/>
          <w:color w:val="000000" w:themeColor="text1"/>
          <w:sz w:val="22"/>
        </w:rPr>
        <w:t>Salinity</w:t>
      </w:r>
      <w:r w:rsidR="00340560" w:rsidRPr="00144DEB">
        <w:rPr>
          <w:rFonts w:ascii="Times New Roman" w:eastAsia="黑体" w:hAnsi="Times New Roman" w:cs="Times New Roman"/>
          <w:color w:val="000000" w:themeColor="text1"/>
          <w:sz w:val="22"/>
        </w:rPr>
        <w:t xml:space="preserve"> </w:t>
      </w:r>
      <w:r w:rsidRPr="00144DEB">
        <w:rPr>
          <w:rFonts w:ascii="Times New Roman" w:eastAsia="黑体" w:hAnsi="Times New Roman" w:cs="Times New Roman"/>
          <w:color w:val="000000" w:themeColor="text1"/>
          <w:sz w:val="22"/>
        </w:rPr>
        <w:t>(:,1:1001);</w:t>
      </w:r>
    </w:p>
    <w:p w14:paraId="37064DEE" w14:textId="77777777" w:rsidR="00EC4C8F" w:rsidRPr="00144DEB" w:rsidRDefault="00EC4C8F" w:rsidP="009856E3">
      <w:pPr>
        <w:pStyle w:val="a7"/>
        <w:numPr>
          <w:ilvl w:val="0"/>
          <w:numId w:val="3"/>
        </w:numPr>
        <w:spacing w:line="312" w:lineRule="auto"/>
        <w:ind w:firstLineChars="0"/>
        <w:rPr>
          <w:rFonts w:ascii="Times New Roman" w:eastAsia="黑体" w:hAnsi="Times New Roman" w:cs="Times New Roman"/>
          <w:color w:val="000000" w:themeColor="text1"/>
          <w:sz w:val="22"/>
        </w:rPr>
      </w:pPr>
      <w:r w:rsidRPr="00144DEB">
        <w:rPr>
          <w:rFonts w:ascii="Times New Roman" w:eastAsia="黑体" w:hAnsi="Times New Roman" w:cs="Times New Roman"/>
          <w:color w:val="000000" w:themeColor="text1"/>
          <w:sz w:val="22"/>
        </w:rPr>
        <w:t xml:space="preserve">Metadata information:  </w:t>
      </w:r>
    </w:p>
    <w:p w14:paraId="08BAC210" w14:textId="77777777" w:rsidR="002C0D12" w:rsidRPr="002C0D12" w:rsidRDefault="002C0D12" w:rsidP="002C0D12">
      <w:pPr>
        <w:spacing w:line="312" w:lineRule="auto"/>
        <w:ind w:left="60" w:firstLine="420"/>
        <w:rPr>
          <w:rFonts w:ascii="Times New Roman" w:eastAsia="宋体" w:hAnsi="Times New Roman"/>
          <w:color w:val="000000" w:themeColor="text1"/>
          <w:sz w:val="24"/>
          <w:szCs w:val="28"/>
        </w:rPr>
      </w:pPr>
      <w:r w:rsidRPr="002C0D12">
        <w:rPr>
          <w:rFonts w:ascii="Times New Roman" w:eastAsia="宋体" w:hAnsi="Times New Roman"/>
          <w:color w:val="000000" w:themeColor="text1"/>
          <w:sz w:val="24"/>
          <w:szCs w:val="28"/>
        </w:rPr>
        <w:t>S_profile_info_record_all(:,1001);</w:t>
      </w:r>
    </w:p>
    <w:p w14:paraId="7FB3A0D9" w14:textId="77777777" w:rsidR="002C0D12" w:rsidRPr="002C0D12" w:rsidRDefault="002C0D12" w:rsidP="002C0D12">
      <w:pPr>
        <w:spacing w:line="312" w:lineRule="auto"/>
        <w:ind w:left="60" w:firstLine="420"/>
        <w:rPr>
          <w:rFonts w:ascii="Times New Roman" w:eastAsia="宋体" w:hAnsi="Times New Roman"/>
          <w:color w:val="000000" w:themeColor="text1"/>
          <w:sz w:val="24"/>
          <w:szCs w:val="28"/>
        </w:rPr>
      </w:pPr>
      <w:r w:rsidRPr="002C0D12">
        <w:rPr>
          <w:rFonts w:ascii="Times New Roman" w:eastAsia="宋体" w:hAnsi="Times New Roman"/>
          <w:color w:val="000000" w:themeColor="text1"/>
          <w:sz w:val="24"/>
          <w:szCs w:val="28"/>
        </w:rPr>
        <w:t>S_profile_info_str_all(:,1001);</w:t>
      </w:r>
    </w:p>
    <w:p w14:paraId="73FEB99C" w14:textId="16ADC15F" w:rsidR="00B84056" w:rsidRPr="00144DEB" w:rsidRDefault="00EC4C8F" w:rsidP="009856E3">
      <w:pPr>
        <w:spacing w:line="312" w:lineRule="auto"/>
        <w:jc w:val="left"/>
        <w:rPr>
          <w:rFonts w:ascii="Times New Roman" w:eastAsia="仿宋" w:hAnsi="Times New Roman" w:cs="Times New Roman"/>
          <w:sz w:val="22"/>
        </w:rPr>
      </w:pPr>
      <w:r w:rsidRPr="00144DEB">
        <w:rPr>
          <w:rFonts w:ascii="Times New Roman" w:eastAsia="仿宋" w:hAnsi="Times New Roman" w:cs="Times New Roman" w:hint="eastAsia"/>
          <w:sz w:val="22"/>
        </w:rPr>
        <w:t>[</w:t>
      </w:r>
      <w:r w:rsidRPr="00144DEB">
        <w:rPr>
          <w:rFonts w:ascii="Times New Roman" w:eastAsia="仿宋" w:hAnsi="Times New Roman" w:cs="Times New Roman"/>
          <w:sz w:val="22"/>
        </w:rPr>
        <w:t xml:space="preserve">2] </w:t>
      </w:r>
      <w:r w:rsidR="00140B3A" w:rsidRPr="00144DEB">
        <w:rPr>
          <w:rFonts w:ascii="Times New Roman" w:eastAsia="仿宋" w:hAnsi="Times New Roman" w:cs="Times New Roman"/>
          <w:sz w:val="22"/>
        </w:rPr>
        <w:t xml:space="preserve">We applied the CODC-QC system (CAS Ocean Data Center - Quality Control) for the </w:t>
      </w:r>
      <w:r w:rsidR="00340560" w:rsidRPr="00144DEB">
        <w:rPr>
          <w:rFonts w:ascii="Times New Roman" w:eastAsia="仿宋" w:hAnsi="Times New Roman" w:cs="Times New Roman"/>
          <w:sz w:val="22"/>
        </w:rPr>
        <w:t>salinity</w:t>
      </w:r>
      <w:r w:rsidR="00140B3A" w:rsidRPr="00144DEB">
        <w:rPr>
          <w:rFonts w:ascii="Times New Roman" w:eastAsia="仿宋" w:hAnsi="Times New Roman" w:cs="Times New Roman"/>
          <w:sz w:val="22"/>
        </w:rPr>
        <w:t xml:space="preserve"> quality control. For more information about the CODC-QC, please refers: </w:t>
      </w:r>
      <w:hyperlink r:id="rId7" w:history="1">
        <w:r w:rsidR="00140B3A" w:rsidRPr="00144DEB">
          <w:rPr>
            <w:rStyle w:val="a8"/>
            <w:rFonts w:ascii="Times New Roman" w:eastAsia="仿宋" w:hAnsi="Times New Roman" w:cs="Times New Roman"/>
            <w:sz w:val="22"/>
          </w:rPr>
          <w:t>http://www.ocean.iap.ac.cn/pages/dataService/dataService.html?navAnchor=dataService</w:t>
        </w:r>
      </w:hyperlink>
    </w:p>
    <w:p w14:paraId="7938A094" w14:textId="77777777" w:rsidR="00140B3A" w:rsidRPr="00144DEB" w:rsidRDefault="00140B3A" w:rsidP="009856E3">
      <w:pPr>
        <w:spacing w:line="312" w:lineRule="auto"/>
        <w:rPr>
          <w:rFonts w:ascii="Times New Roman" w:eastAsia="仿宋" w:hAnsi="Times New Roman" w:cs="Times New Roman"/>
          <w:sz w:val="22"/>
        </w:rPr>
      </w:pPr>
    </w:p>
    <w:p w14:paraId="66AA550B" w14:textId="7EDF9622" w:rsidR="00C41F21" w:rsidRPr="00144DEB" w:rsidRDefault="0093287F" w:rsidP="009856E3">
      <w:pPr>
        <w:spacing w:line="312" w:lineRule="auto"/>
        <w:rPr>
          <w:rFonts w:ascii="Times New Roman" w:eastAsia="仿宋" w:hAnsi="Times New Roman" w:cs="Times New Roman"/>
          <w:b/>
          <w:bCs/>
          <w:sz w:val="22"/>
        </w:rPr>
      </w:pPr>
      <w:r w:rsidRPr="00144DEB">
        <w:rPr>
          <w:rFonts w:ascii="Times New Roman" w:eastAsia="仿宋" w:hAnsi="Times New Roman" w:cs="Times New Roman"/>
          <w:b/>
          <w:bCs/>
          <w:sz w:val="22"/>
        </w:rPr>
        <w:t>DATA CITATIONS</w:t>
      </w:r>
      <w:r w:rsidR="00140B3A" w:rsidRPr="00144DEB">
        <w:rPr>
          <w:rFonts w:ascii="Times New Roman" w:eastAsia="仿宋" w:hAnsi="Times New Roman" w:cs="Times New Roman"/>
          <w:b/>
          <w:bCs/>
          <w:sz w:val="22"/>
        </w:rPr>
        <w:t>:</w:t>
      </w:r>
    </w:p>
    <w:p w14:paraId="33A97568" w14:textId="477191E1" w:rsidR="002C0D12" w:rsidRDefault="002C0D12" w:rsidP="009856E3">
      <w:pPr>
        <w:spacing w:line="312" w:lineRule="auto"/>
        <w:rPr>
          <w:rFonts w:ascii="Times New Roman" w:eastAsia="宋体" w:hAnsi="Times New Roman"/>
          <w:color w:val="000000" w:themeColor="text1"/>
          <w:sz w:val="22"/>
        </w:rPr>
      </w:pPr>
      <w:r w:rsidRPr="00144DEB">
        <w:rPr>
          <w:rFonts w:ascii="Times New Roman" w:eastAsia="宋体" w:hAnsi="Times New Roman" w:hint="eastAsia"/>
          <w:color w:val="000000" w:themeColor="text1"/>
          <w:sz w:val="22"/>
        </w:rPr>
        <w:t>[</w:t>
      </w:r>
      <w:r>
        <w:rPr>
          <w:rFonts w:ascii="Times New Roman" w:eastAsia="宋体" w:hAnsi="Times New Roman"/>
          <w:color w:val="000000" w:themeColor="text1"/>
          <w:sz w:val="22"/>
        </w:rPr>
        <w:t>1</w:t>
      </w:r>
      <w:r w:rsidRPr="00144DEB">
        <w:rPr>
          <w:rFonts w:ascii="Times New Roman" w:eastAsia="宋体" w:hAnsi="Times New Roman"/>
          <w:color w:val="000000" w:themeColor="text1"/>
          <w:sz w:val="22"/>
        </w:rPr>
        <w:t xml:space="preserve">] </w:t>
      </w:r>
      <w:r w:rsidRPr="002C0D12">
        <w:rPr>
          <w:rFonts w:ascii="Times New Roman" w:eastAsia="宋体" w:hAnsi="Times New Roman"/>
          <w:color w:val="000000" w:themeColor="text1"/>
          <w:sz w:val="22"/>
        </w:rPr>
        <w:t xml:space="preserve">Tan Z., Cheng L., Gouretski V., Zhang B., Wang Y., Li F., Liu Z., Zhu J., 2023:  A new automatic quality control system for ocean in-situ temperature observations and impact on ocean warming estimate. Deep Sea Research Part I, 103961, </w:t>
      </w:r>
      <w:hyperlink r:id="rId8" w:history="1">
        <w:r w:rsidRPr="00BA4F81">
          <w:rPr>
            <w:rStyle w:val="a8"/>
            <w:rFonts w:ascii="Times New Roman" w:eastAsia="宋体" w:hAnsi="Times New Roman"/>
            <w:sz w:val="22"/>
          </w:rPr>
          <w:t>https://doi.org/10.1016/j.dsr.2022.103961</w:t>
        </w:r>
      </w:hyperlink>
    </w:p>
    <w:p w14:paraId="70C8EF53" w14:textId="71B6BAA5" w:rsidR="002C0D12" w:rsidRDefault="00140B3A" w:rsidP="009856E3">
      <w:pPr>
        <w:spacing w:line="312" w:lineRule="auto"/>
        <w:rPr>
          <w:rFonts w:ascii="Times New Roman" w:eastAsia="宋体" w:hAnsi="Times New Roman"/>
          <w:color w:val="000000" w:themeColor="text1"/>
          <w:sz w:val="22"/>
        </w:rPr>
      </w:pPr>
      <w:r w:rsidRPr="00144DEB">
        <w:rPr>
          <w:rFonts w:ascii="Times New Roman" w:eastAsia="宋体" w:hAnsi="Times New Roman" w:hint="eastAsia"/>
          <w:color w:val="000000" w:themeColor="text1"/>
          <w:sz w:val="22"/>
        </w:rPr>
        <w:t>[</w:t>
      </w:r>
      <w:r w:rsidR="002C0D12">
        <w:rPr>
          <w:rFonts w:ascii="Times New Roman" w:eastAsia="宋体" w:hAnsi="Times New Roman"/>
          <w:color w:val="000000" w:themeColor="text1"/>
          <w:sz w:val="22"/>
        </w:rPr>
        <w:t>2</w:t>
      </w:r>
      <w:r w:rsidRPr="00144DEB">
        <w:rPr>
          <w:rFonts w:ascii="Times New Roman" w:eastAsia="宋体" w:hAnsi="Times New Roman"/>
          <w:color w:val="000000" w:themeColor="text1"/>
          <w:sz w:val="22"/>
        </w:rPr>
        <w:t xml:space="preserve">] Cheng L., K. Trenberth, J. Fasullo, T. Boyer, J. Abraham, J. Zhu, 2017: Improved estimates of ocean heat content from 1960 to 2015, Science Advances, 3, e1601545. </w:t>
      </w:r>
      <w:hyperlink r:id="rId9" w:history="1">
        <w:r w:rsidR="002C0D12" w:rsidRPr="00BA4F81">
          <w:rPr>
            <w:rStyle w:val="a8"/>
            <w:rFonts w:ascii="Times New Roman" w:eastAsia="宋体" w:hAnsi="Times New Roman"/>
            <w:sz w:val="22"/>
          </w:rPr>
          <w:t>https://advances.sciencemag.org/content/3/3/e1601545</w:t>
        </w:r>
      </w:hyperlink>
      <w:r w:rsidRPr="00144DEB">
        <w:rPr>
          <w:rFonts w:ascii="Times New Roman" w:eastAsia="宋体" w:hAnsi="Times New Roman"/>
          <w:color w:val="000000" w:themeColor="text1"/>
          <w:sz w:val="22"/>
        </w:rPr>
        <w:t>.</w:t>
      </w:r>
    </w:p>
    <w:p w14:paraId="3D45232F" w14:textId="77777777" w:rsidR="00EC4C8F" w:rsidRPr="00144DEB" w:rsidRDefault="00EC4C8F" w:rsidP="009856E3">
      <w:pPr>
        <w:spacing w:line="312" w:lineRule="auto"/>
        <w:rPr>
          <w:rFonts w:ascii="Times New Roman" w:eastAsia="仿宋" w:hAnsi="Times New Roman" w:cs="Times New Roman"/>
          <w:sz w:val="22"/>
        </w:rPr>
      </w:pPr>
    </w:p>
    <w:p w14:paraId="0E238000" w14:textId="288DF606" w:rsidR="00B84056" w:rsidRPr="00144DEB" w:rsidRDefault="00C41F21" w:rsidP="009856E3">
      <w:pPr>
        <w:spacing w:line="312" w:lineRule="auto"/>
        <w:rPr>
          <w:rFonts w:ascii="Times New Roman" w:eastAsia="仿宋" w:hAnsi="Times New Roman" w:cs="Times New Roman"/>
          <w:sz w:val="22"/>
        </w:rPr>
      </w:pPr>
      <w:r w:rsidRPr="00144DEB">
        <w:rPr>
          <w:rFonts w:ascii="Times New Roman" w:eastAsia="仿宋" w:hAnsi="Times New Roman" w:cs="Times New Roman"/>
          <w:sz w:val="22"/>
        </w:rPr>
        <w:t>Contact</w:t>
      </w:r>
      <w:r w:rsidR="00B1483B" w:rsidRPr="00144DEB">
        <w:rPr>
          <w:rFonts w:ascii="Times New Roman" w:eastAsia="仿宋" w:hAnsi="Times New Roman" w:cs="Times New Roman"/>
          <w:sz w:val="22"/>
        </w:rPr>
        <w:t xml:space="preserve"> points:</w:t>
      </w:r>
    </w:p>
    <w:p w14:paraId="02F229E4" w14:textId="7CE5769B" w:rsidR="00B84056" w:rsidRPr="00144DEB" w:rsidRDefault="00C41F21" w:rsidP="009856E3">
      <w:pPr>
        <w:spacing w:line="312" w:lineRule="auto"/>
        <w:rPr>
          <w:rFonts w:ascii="Times New Roman" w:eastAsia="仿宋" w:hAnsi="Times New Roman" w:cs="Times New Roman"/>
          <w:sz w:val="22"/>
        </w:rPr>
      </w:pPr>
      <w:r w:rsidRPr="00144DEB">
        <w:rPr>
          <w:rFonts w:ascii="Times New Roman" w:eastAsia="仿宋" w:hAnsi="Times New Roman" w:cs="Times New Roman"/>
          <w:sz w:val="22"/>
        </w:rPr>
        <w:t>Zhetao Tan</w:t>
      </w:r>
      <w:r w:rsidR="00144DEB" w:rsidRPr="00144DEB">
        <w:rPr>
          <w:rFonts w:ascii="Times New Roman" w:eastAsia="仿宋" w:hAnsi="Times New Roman" w:cs="Times New Roman" w:hint="eastAsia"/>
          <w:sz w:val="22"/>
        </w:rPr>
        <w:t>,</w:t>
      </w:r>
      <w:r w:rsidR="00144DEB" w:rsidRPr="00144DEB">
        <w:rPr>
          <w:rFonts w:ascii="Times New Roman" w:eastAsia="仿宋" w:hAnsi="Times New Roman" w:cs="Times New Roman"/>
          <w:sz w:val="22"/>
        </w:rPr>
        <w:t xml:space="preserve"> </w:t>
      </w:r>
      <w:r w:rsidRPr="00144DEB">
        <w:rPr>
          <w:rFonts w:ascii="Times New Roman" w:eastAsia="仿宋" w:hAnsi="Times New Roman" w:cs="Times New Roman"/>
          <w:sz w:val="22"/>
        </w:rPr>
        <w:t>IAP/CAS</w:t>
      </w:r>
      <w:r w:rsidR="00144DEB" w:rsidRPr="00144DEB">
        <w:rPr>
          <w:rFonts w:ascii="Times New Roman" w:eastAsia="仿宋" w:hAnsi="Times New Roman" w:cs="Times New Roman" w:hint="eastAsia"/>
          <w:sz w:val="22"/>
        </w:rPr>
        <w:t>,</w:t>
      </w:r>
      <w:r w:rsidR="00144DEB" w:rsidRPr="00144DEB">
        <w:rPr>
          <w:rFonts w:ascii="Times New Roman" w:eastAsia="仿宋" w:hAnsi="Times New Roman" w:cs="Times New Roman"/>
          <w:sz w:val="22"/>
        </w:rPr>
        <w:t xml:space="preserve"> </w:t>
      </w:r>
      <w:hyperlink r:id="rId10" w:history="1">
        <w:r w:rsidR="00144DEB" w:rsidRPr="00144DEB">
          <w:rPr>
            <w:rStyle w:val="a8"/>
            <w:rFonts w:ascii="Times New Roman" w:eastAsia="仿宋" w:hAnsi="Times New Roman" w:cs="Times New Roman"/>
            <w:sz w:val="22"/>
          </w:rPr>
          <w:t>tanzhetao@mail.iap.ac.cn</w:t>
        </w:r>
      </w:hyperlink>
    </w:p>
    <w:p w14:paraId="1F3DB18C" w14:textId="5EE093CC" w:rsidR="00B84056" w:rsidRPr="00144DEB" w:rsidRDefault="00144DEB" w:rsidP="009856E3">
      <w:pPr>
        <w:spacing w:line="312" w:lineRule="auto"/>
        <w:rPr>
          <w:rFonts w:ascii="Times New Roman" w:hAnsi="Times New Roman" w:cs="Times New Roman"/>
          <w:sz w:val="22"/>
        </w:rPr>
      </w:pPr>
      <w:r w:rsidRPr="00144DEB">
        <w:rPr>
          <w:rFonts w:ascii="Times New Roman" w:hAnsi="Times New Roman" w:cs="Times New Roman" w:hint="eastAsia"/>
          <w:sz w:val="22"/>
        </w:rPr>
        <w:t>L</w:t>
      </w:r>
      <w:r w:rsidRPr="00144DEB">
        <w:rPr>
          <w:rFonts w:ascii="Times New Roman" w:hAnsi="Times New Roman" w:cs="Times New Roman"/>
          <w:sz w:val="22"/>
        </w:rPr>
        <w:t>ijing Cheng,</w:t>
      </w:r>
      <w:r w:rsidRPr="00144DEB">
        <w:rPr>
          <w:rFonts w:ascii="Times New Roman" w:eastAsia="仿宋" w:hAnsi="Times New Roman" w:cs="Times New Roman"/>
          <w:sz w:val="22"/>
        </w:rPr>
        <w:t xml:space="preserve"> IAP/CAS</w:t>
      </w:r>
      <w:r w:rsidRPr="00144DEB">
        <w:rPr>
          <w:rFonts w:ascii="Times New Roman" w:eastAsia="仿宋" w:hAnsi="Times New Roman" w:cs="Times New Roman" w:hint="eastAsia"/>
          <w:sz w:val="22"/>
        </w:rPr>
        <w:t>,</w:t>
      </w:r>
      <w:r w:rsidRPr="00144DEB">
        <w:rPr>
          <w:rFonts w:ascii="Times New Roman" w:eastAsia="仿宋" w:hAnsi="Times New Roman" w:cs="Times New Roman"/>
          <w:sz w:val="22"/>
        </w:rPr>
        <w:t xml:space="preserve"> </w:t>
      </w:r>
      <w:hyperlink r:id="rId11" w:history="1">
        <w:r w:rsidRPr="00144DEB">
          <w:rPr>
            <w:rStyle w:val="a8"/>
            <w:rFonts w:ascii="Times New Roman" w:eastAsia="仿宋" w:hAnsi="Times New Roman" w:cs="Times New Roman"/>
            <w:sz w:val="22"/>
          </w:rPr>
          <w:t>chenglij@mail.iap.ac.cn</w:t>
        </w:r>
      </w:hyperlink>
      <w:r w:rsidRPr="00144DEB">
        <w:rPr>
          <w:rFonts w:ascii="Times New Roman" w:eastAsia="仿宋" w:hAnsi="Times New Roman" w:cs="Times New Roman"/>
          <w:sz w:val="22"/>
        </w:rPr>
        <w:t xml:space="preserve"> </w:t>
      </w:r>
    </w:p>
    <w:p w14:paraId="1CD117AA" w14:textId="6D532A3C" w:rsidR="00B84056" w:rsidRPr="00144DEB" w:rsidRDefault="00144DEB" w:rsidP="001E2312">
      <w:pPr>
        <w:spacing w:line="312" w:lineRule="auto"/>
        <w:jc w:val="left"/>
        <w:rPr>
          <w:rFonts w:ascii="Times New Roman" w:hAnsi="Times New Roman" w:cs="Times New Roman"/>
          <w:b/>
          <w:bCs/>
          <w:sz w:val="22"/>
        </w:rPr>
      </w:pPr>
      <w:r w:rsidRPr="00144DEB">
        <w:rPr>
          <w:rFonts w:ascii="Times New Roman" w:hAnsi="Times New Roman" w:cs="Times New Roman"/>
          <w:b/>
          <w:bCs/>
          <w:sz w:val="22"/>
        </w:rPr>
        <w:t>7</w:t>
      </w:r>
      <w:r w:rsidR="006946DC" w:rsidRPr="00144DEB">
        <w:rPr>
          <w:rFonts w:ascii="Times New Roman" w:hAnsi="Times New Roman" w:cs="Times New Roman"/>
          <w:b/>
          <w:bCs/>
          <w:sz w:val="22"/>
        </w:rPr>
        <w:t>/</w:t>
      </w:r>
      <w:r w:rsidRPr="00144DEB">
        <w:rPr>
          <w:rFonts w:ascii="Times New Roman" w:hAnsi="Times New Roman" w:cs="Times New Roman"/>
          <w:b/>
          <w:bCs/>
          <w:sz w:val="22"/>
        </w:rPr>
        <w:t>12</w:t>
      </w:r>
      <w:r w:rsidR="006946DC" w:rsidRPr="00144DEB">
        <w:rPr>
          <w:rFonts w:ascii="Times New Roman" w:hAnsi="Times New Roman" w:cs="Times New Roman"/>
          <w:b/>
          <w:bCs/>
          <w:sz w:val="22"/>
        </w:rPr>
        <w:t>/202</w:t>
      </w:r>
      <w:r w:rsidRPr="00144DEB">
        <w:rPr>
          <w:rFonts w:ascii="Times New Roman" w:hAnsi="Times New Roman" w:cs="Times New Roman"/>
          <w:b/>
          <w:bCs/>
          <w:sz w:val="22"/>
        </w:rPr>
        <w:t>3</w:t>
      </w:r>
    </w:p>
    <w:p w14:paraId="38238DA0" w14:textId="77777777" w:rsidR="006946DC" w:rsidRPr="00144DEB" w:rsidRDefault="006946DC" w:rsidP="009856E3">
      <w:pPr>
        <w:spacing w:line="312" w:lineRule="auto"/>
        <w:jc w:val="right"/>
        <w:rPr>
          <w:rFonts w:ascii="Times New Roman" w:hAnsi="Times New Roman" w:cs="Times New Roman"/>
          <w:b/>
          <w:bCs/>
          <w:sz w:val="22"/>
        </w:rPr>
      </w:pPr>
    </w:p>
    <w:p w14:paraId="764A925F" w14:textId="77777777" w:rsidR="00B501CE" w:rsidRPr="00144DEB" w:rsidRDefault="00B501CE" w:rsidP="009856E3">
      <w:pPr>
        <w:spacing w:line="312" w:lineRule="auto"/>
        <w:rPr>
          <w:rFonts w:ascii="Times New Roman" w:hAnsi="Times New Roman" w:cs="Times New Roman"/>
          <w:sz w:val="22"/>
        </w:rPr>
      </w:pPr>
    </w:p>
    <w:sectPr w:rsidR="00B501CE" w:rsidRPr="00144DE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AF3AC0" w14:textId="77777777" w:rsidR="00411046" w:rsidRDefault="00411046" w:rsidP="00B84056">
      <w:r>
        <w:separator/>
      </w:r>
    </w:p>
  </w:endnote>
  <w:endnote w:type="continuationSeparator" w:id="0">
    <w:p w14:paraId="6F206C96" w14:textId="77777777" w:rsidR="00411046" w:rsidRDefault="00411046" w:rsidP="00B840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3EE5DF" w14:textId="77777777" w:rsidR="00411046" w:rsidRDefault="00411046" w:rsidP="00B84056">
      <w:r>
        <w:separator/>
      </w:r>
    </w:p>
  </w:footnote>
  <w:footnote w:type="continuationSeparator" w:id="0">
    <w:p w14:paraId="236685D1" w14:textId="77777777" w:rsidR="00411046" w:rsidRDefault="00411046" w:rsidP="00B840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384070"/>
    <w:multiLevelType w:val="multilevel"/>
    <w:tmpl w:val="F9E68228"/>
    <w:lvl w:ilvl="0">
      <w:start w:val="1"/>
      <w:numFmt w:val="decimal"/>
      <w:lvlText w:val="(%1)"/>
      <w:lvlJc w:val="left"/>
      <w:pPr>
        <w:ind w:left="420" w:hanging="420"/>
      </w:pPr>
      <w:rPr>
        <w:rFonts w:hint="eastAsia"/>
        <w:sz w:val="20"/>
      </w:rPr>
    </w:lvl>
    <w:lvl w:ilvl="1" w:tentative="1">
      <w:numFmt w:val="bullet"/>
      <w:lvlText w:val=""/>
      <w:lvlJc w:val="left"/>
      <w:pPr>
        <w:tabs>
          <w:tab w:val="num" w:pos="1080"/>
        </w:tabs>
        <w:ind w:left="1080" w:hanging="360"/>
      </w:pPr>
      <w:rPr>
        <w:rFonts w:ascii="Symbol" w:hAnsi="Symbol" w:hint="default"/>
        <w:sz w:val="20"/>
      </w:rPr>
    </w:lvl>
    <w:lvl w:ilvl="2" w:tentative="1">
      <w:numFmt w:val="bullet"/>
      <w:lvlText w:val=""/>
      <w:lvlJc w:val="left"/>
      <w:pPr>
        <w:tabs>
          <w:tab w:val="num" w:pos="1800"/>
        </w:tabs>
        <w:ind w:left="1800" w:hanging="360"/>
      </w:pPr>
      <w:rPr>
        <w:rFonts w:ascii="Symbol" w:hAnsi="Symbol" w:hint="default"/>
        <w:sz w:val="20"/>
      </w:rPr>
    </w:lvl>
    <w:lvl w:ilvl="3" w:tentative="1">
      <w:numFmt w:val="bullet"/>
      <w:lvlText w:val=""/>
      <w:lvlJc w:val="left"/>
      <w:pPr>
        <w:tabs>
          <w:tab w:val="num" w:pos="2520"/>
        </w:tabs>
        <w:ind w:left="2520" w:hanging="360"/>
      </w:pPr>
      <w:rPr>
        <w:rFonts w:ascii="Symbol" w:hAnsi="Symbol" w:hint="default"/>
        <w:sz w:val="20"/>
      </w:rPr>
    </w:lvl>
    <w:lvl w:ilvl="4" w:tentative="1">
      <w:numFmt w:val="bullet"/>
      <w:lvlText w:val=""/>
      <w:lvlJc w:val="left"/>
      <w:pPr>
        <w:tabs>
          <w:tab w:val="num" w:pos="3240"/>
        </w:tabs>
        <w:ind w:left="3240" w:hanging="360"/>
      </w:pPr>
      <w:rPr>
        <w:rFonts w:ascii="Symbol" w:hAnsi="Symbol" w:hint="default"/>
        <w:sz w:val="20"/>
      </w:rPr>
    </w:lvl>
    <w:lvl w:ilvl="5" w:tentative="1">
      <w:numFmt w:val="bullet"/>
      <w:lvlText w:val=""/>
      <w:lvlJc w:val="left"/>
      <w:pPr>
        <w:tabs>
          <w:tab w:val="num" w:pos="3960"/>
        </w:tabs>
        <w:ind w:left="3960" w:hanging="360"/>
      </w:pPr>
      <w:rPr>
        <w:rFonts w:ascii="Symbol" w:hAnsi="Symbol" w:hint="default"/>
        <w:sz w:val="20"/>
      </w:rPr>
    </w:lvl>
    <w:lvl w:ilvl="6" w:tentative="1">
      <w:numFmt w:val="bullet"/>
      <w:lvlText w:val=""/>
      <w:lvlJc w:val="left"/>
      <w:pPr>
        <w:tabs>
          <w:tab w:val="num" w:pos="4680"/>
        </w:tabs>
        <w:ind w:left="4680" w:hanging="360"/>
      </w:pPr>
      <w:rPr>
        <w:rFonts w:ascii="Symbol" w:hAnsi="Symbol" w:hint="default"/>
        <w:sz w:val="20"/>
      </w:rPr>
    </w:lvl>
    <w:lvl w:ilvl="7" w:tentative="1">
      <w:numFmt w:val="bullet"/>
      <w:lvlText w:val=""/>
      <w:lvlJc w:val="left"/>
      <w:pPr>
        <w:tabs>
          <w:tab w:val="num" w:pos="5400"/>
        </w:tabs>
        <w:ind w:left="5400" w:hanging="360"/>
      </w:pPr>
      <w:rPr>
        <w:rFonts w:ascii="Symbol" w:hAnsi="Symbol" w:hint="default"/>
        <w:sz w:val="20"/>
      </w:rPr>
    </w:lvl>
    <w:lvl w:ilvl="8" w:tentative="1">
      <w:numFmt w:val="bullet"/>
      <w:lvlText w:val=""/>
      <w:lvlJc w:val="left"/>
      <w:pPr>
        <w:tabs>
          <w:tab w:val="num" w:pos="6120"/>
        </w:tabs>
        <w:ind w:left="6120" w:hanging="360"/>
      </w:pPr>
      <w:rPr>
        <w:rFonts w:ascii="Symbol" w:hAnsi="Symbol" w:hint="default"/>
        <w:sz w:val="20"/>
      </w:rPr>
    </w:lvl>
  </w:abstractNum>
  <w:abstractNum w:abstractNumId="1" w15:restartNumberingAfterBreak="0">
    <w:nsid w:val="17960E0B"/>
    <w:multiLevelType w:val="multilevel"/>
    <w:tmpl w:val="EE4ED564"/>
    <w:lvl w:ilvl="0">
      <w:start w:val="1"/>
      <w:numFmt w:val="bullet"/>
      <w:lvlText w:val=""/>
      <w:lvlJc w:val="left"/>
      <w:pPr>
        <w:tabs>
          <w:tab w:val="num" w:pos="360"/>
        </w:tabs>
        <w:ind w:left="360" w:hanging="360"/>
      </w:pPr>
      <w:rPr>
        <w:rFonts w:ascii="Symbol" w:hAnsi="Symbol" w:hint="default"/>
        <w:sz w:val="20"/>
      </w:rPr>
    </w:lvl>
    <w:lvl w:ilvl="1" w:tentative="1">
      <w:numFmt w:val="bullet"/>
      <w:lvlText w:val=""/>
      <w:lvlJc w:val="left"/>
      <w:pPr>
        <w:tabs>
          <w:tab w:val="num" w:pos="1080"/>
        </w:tabs>
        <w:ind w:left="1080" w:hanging="360"/>
      </w:pPr>
      <w:rPr>
        <w:rFonts w:ascii="Symbol" w:hAnsi="Symbol" w:hint="default"/>
        <w:sz w:val="20"/>
      </w:rPr>
    </w:lvl>
    <w:lvl w:ilvl="2" w:tentative="1">
      <w:numFmt w:val="bullet"/>
      <w:lvlText w:val=""/>
      <w:lvlJc w:val="left"/>
      <w:pPr>
        <w:tabs>
          <w:tab w:val="num" w:pos="1800"/>
        </w:tabs>
        <w:ind w:left="1800" w:hanging="360"/>
      </w:pPr>
      <w:rPr>
        <w:rFonts w:ascii="Symbol" w:hAnsi="Symbol" w:hint="default"/>
        <w:sz w:val="20"/>
      </w:rPr>
    </w:lvl>
    <w:lvl w:ilvl="3" w:tentative="1">
      <w:numFmt w:val="bullet"/>
      <w:lvlText w:val=""/>
      <w:lvlJc w:val="left"/>
      <w:pPr>
        <w:tabs>
          <w:tab w:val="num" w:pos="2520"/>
        </w:tabs>
        <w:ind w:left="2520" w:hanging="360"/>
      </w:pPr>
      <w:rPr>
        <w:rFonts w:ascii="Symbol" w:hAnsi="Symbol" w:hint="default"/>
        <w:sz w:val="20"/>
      </w:rPr>
    </w:lvl>
    <w:lvl w:ilvl="4" w:tentative="1">
      <w:numFmt w:val="bullet"/>
      <w:lvlText w:val=""/>
      <w:lvlJc w:val="left"/>
      <w:pPr>
        <w:tabs>
          <w:tab w:val="num" w:pos="3240"/>
        </w:tabs>
        <w:ind w:left="3240" w:hanging="360"/>
      </w:pPr>
      <w:rPr>
        <w:rFonts w:ascii="Symbol" w:hAnsi="Symbol" w:hint="default"/>
        <w:sz w:val="20"/>
      </w:rPr>
    </w:lvl>
    <w:lvl w:ilvl="5" w:tentative="1">
      <w:numFmt w:val="bullet"/>
      <w:lvlText w:val=""/>
      <w:lvlJc w:val="left"/>
      <w:pPr>
        <w:tabs>
          <w:tab w:val="num" w:pos="3960"/>
        </w:tabs>
        <w:ind w:left="3960" w:hanging="360"/>
      </w:pPr>
      <w:rPr>
        <w:rFonts w:ascii="Symbol" w:hAnsi="Symbol" w:hint="default"/>
        <w:sz w:val="20"/>
      </w:rPr>
    </w:lvl>
    <w:lvl w:ilvl="6" w:tentative="1">
      <w:numFmt w:val="bullet"/>
      <w:lvlText w:val=""/>
      <w:lvlJc w:val="left"/>
      <w:pPr>
        <w:tabs>
          <w:tab w:val="num" w:pos="4680"/>
        </w:tabs>
        <w:ind w:left="4680" w:hanging="360"/>
      </w:pPr>
      <w:rPr>
        <w:rFonts w:ascii="Symbol" w:hAnsi="Symbol" w:hint="default"/>
        <w:sz w:val="20"/>
      </w:rPr>
    </w:lvl>
    <w:lvl w:ilvl="7" w:tentative="1">
      <w:numFmt w:val="bullet"/>
      <w:lvlText w:val=""/>
      <w:lvlJc w:val="left"/>
      <w:pPr>
        <w:tabs>
          <w:tab w:val="num" w:pos="5400"/>
        </w:tabs>
        <w:ind w:left="5400" w:hanging="360"/>
      </w:pPr>
      <w:rPr>
        <w:rFonts w:ascii="Symbol" w:hAnsi="Symbol" w:hint="default"/>
        <w:sz w:val="20"/>
      </w:rPr>
    </w:lvl>
    <w:lvl w:ilvl="8" w:tentative="1">
      <w:numFmt w:val="bullet"/>
      <w:lvlText w:val=""/>
      <w:lvlJc w:val="left"/>
      <w:pPr>
        <w:tabs>
          <w:tab w:val="num" w:pos="6120"/>
        </w:tabs>
        <w:ind w:left="6120" w:hanging="360"/>
      </w:pPr>
      <w:rPr>
        <w:rFonts w:ascii="Symbol" w:hAnsi="Symbol" w:hint="default"/>
        <w:sz w:val="20"/>
      </w:rPr>
    </w:lvl>
  </w:abstractNum>
  <w:abstractNum w:abstractNumId="2" w15:restartNumberingAfterBreak="0">
    <w:nsid w:val="2F4B1FCD"/>
    <w:multiLevelType w:val="hybridMultilevel"/>
    <w:tmpl w:val="647ECCB8"/>
    <w:lvl w:ilvl="0" w:tplc="04090001">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5E6D34BC"/>
    <w:multiLevelType w:val="multilevel"/>
    <w:tmpl w:val="EE4ED564"/>
    <w:lvl w:ilvl="0">
      <w:start w:val="1"/>
      <w:numFmt w:val="bullet"/>
      <w:lvlText w:val=""/>
      <w:lvlJc w:val="left"/>
      <w:pPr>
        <w:tabs>
          <w:tab w:val="num" w:pos="360"/>
        </w:tabs>
        <w:ind w:left="360" w:hanging="360"/>
      </w:pPr>
      <w:rPr>
        <w:rFonts w:ascii="Symbol" w:hAnsi="Symbol" w:hint="default"/>
        <w:sz w:val="20"/>
      </w:rPr>
    </w:lvl>
    <w:lvl w:ilvl="1" w:tentative="1">
      <w:numFmt w:val="bullet"/>
      <w:lvlText w:val=""/>
      <w:lvlJc w:val="left"/>
      <w:pPr>
        <w:tabs>
          <w:tab w:val="num" w:pos="1080"/>
        </w:tabs>
        <w:ind w:left="1080" w:hanging="360"/>
      </w:pPr>
      <w:rPr>
        <w:rFonts w:ascii="Symbol" w:hAnsi="Symbol" w:hint="default"/>
        <w:sz w:val="20"/>
      </w:rPr>
    </w:lvl>
    <w:lvl w:ilvl="2" w:tentative="1">
      <w:numFmt w:val="bullet"/>
      <w:lvlText w:val=""/>
      <w:lvlJc w:val="left"/>
      <w:pPr>
        <w:tabs>
          <w:tab w:val="num" w:pos="1800"/>
        </w:tabs>
        <w:ind w:left="1800" w:hanging="360"/>
      </w:pPr>
      <w:rPr>
        <w:rFonts w:ascii="Symbol" w:hAnsi="Symbol" w:hint="default"/>
        <w:sz w:val="20"/>
      </w:rPr>
    </w:lvl>
    <w:lvl w:ilvl="3" w:tentative="1">
      <w:numFmt w:val="bullet"/>
      <w:lvlText w:val=""/>
      <w:lvlJc w:val="left"/>
      <w:pPr>
        <w:tabs>
          <w:tab w:val="num" w:pos="2520"/>
        </w:tabs>
        <w:ind w:left="2520" w:hanging="360"/>
      </w:pPr>
      <w:rPr>
        <w:rFonts w:ascii="Symbol" w:hAnsi="Symbol" w:hint="default"/>
        <w:sz w:val="20"/>
      </w:rPr>
    </w:lvl>
    <w:lvl w:ilvl="4" w:tentative="1">
      <w:numFmt w:val="bullet"/>
      <w:lvlText w:val=""/>
      <w:lvlJc w:val="left"/>
      <w:pPr>
        <w:tabs>
          <w:tab w:val="num" w:pos="3240"/>
        </w:tabs>
        <w:ind w:left="3240" w:hanging="360"/>
      </w:pPr>
      <w:rPr>
        <w:rFonts w:ascii="Symbol" w:hAnsi="Symbol" w:hint="default"/>
        <w:sz w:val="20"/>
      </w:rPr>
    </w:lvl>
    <w:lvl w:ilvl="5" w:tentative="1">
      <w:numFmt w:val="bullet"/>
      <w:lvlText w:val=""/>
      <w:lvlJc w:val="left"/>
      <w:pPr>
        <w:tabs>
          <w:tab w:val="num" w:pos="3960"/>
        </w:tabs>
        <w:ind w:left="3960" w:hanging="360"/>
      </w:pPr>
      <w:rPr>
        <w:rFonts w:ascii="Symbol" w:hAnsi="Symbol" w:hint="default"/>
        <w:sz w:val="20"/>
      </w:rPr>
    </w:lvl>
    <w:lvl w:ilvl="6" w:tentative="1">
      <w:numFmt w:val="bullet"/>
      <w:lvlText w:val=""/>
      <w:lvlJc w:val="left"/>
      <w:pPr>
        <w:tabs>
          <w:tab w:val="num" w:pos="4680"/>
        </w:tabs>
        <w:ind w:left="4680" w:hanging="360"/>
      </w:pPr>
      <w:rPr>
        <w:rFonts w:ascii="Symbol" w:hAnsi="Symbol" w:hint="default"/>
        <w:sz w:val="20"/>
      </w:rPr>
    </w:lvl>
    <w:lvl w:ilvl="7" w:tentative="1">
      <w:numFmt w:val="bullet"/>
      <w:lvlText w:val=""/>
      <w:lvlJc w:val="left"/>
      <w:pPr>
        <w:tabs>
          <w:tab w:val="num" w:pos="5400"/>
        </w:tabs>
        <w:ind w:left="5400" w:hanging="360"/>
      </w:pPr>
      <w:rPr>
        <w:rFonts w:ascii="Symbol" w:hAnsi="Symbol" w:hint="default"/>
        <w:sz w:val="20"/>
      </w:rPr>
    </w:lvl>
    <w:lvl w:ilvl="8" w:tentative="1">
      <w:numFmt w:val="bullet"/>
      <w:lvlText w:val=""/>
      <w:lvlJc w:val="left"/>
      <w:pPr>
        <w:tabs>
          <w:tab w:val="num" w:pos="6120"/>
        </w:tabs>
        <w:ind w:left="6120" w:hanging="360"/>
      </w:pPr>
      <w:rPr>
        <w:rFonts w:ascii="Symbol" w:hAnsi="Symbol" w:hint="default"/>
        <w:sz w:val="20"/>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731"/>
    <w:rsid w:val="00075C6D"/>
    <w:rsid w:val="000C6944"/>
    <w:rsid w:val="00137F5F"/>
    <w:rsid w:val="00140B3A"/>
    <w:rsid w:val="00144DEB"/>
    <w:rsid w:val="00190548"/>
    <w:rsid w:val="001E2312"/>
    <w:rsid w:val="00206168"/>
    <w:rsid w:val="002C0D12"/>
    <w:rsid w:val="00340560"/>
    <w:rsid w:val="00341E96"/>
    <w:rsid w:val="00357F0D"/>
    <w:rsid w:val="003A7049"/>
    <w:rsid w:val="003D61C6"/>
    <w:rsid w:val="00411046"/>
    <w:rsid w:val="004469C4"/>
    <w:rsid w:val="00464235"/>
    <w:rsid w:val="006717B6"/>
    <w:rsid w:val="00680064"/>
    <w:rsid w:val="006946DC"/>
    <w:rsid w:val="0076608B"/>
    <w:rsid w:val="00792A4E"/>
    <w:rsid w:val="007D6B9C"/>
    <w:rsid w:val="00855463"/>
    <w:rsid w:val="00864964"/>
    <w:rsid w:val="00880F20"/>
    <w:rsid w:val="0093287F"/>
    <w:rsid w:val="009856E3"/>
    <w:rsid w:val="00A027DF"/>
    <w:rsid w:val="00B1483B"/>
    <w:rsid w:val="00B32681"/>
    <w:rsid w:val="00B501CE"/>
    <w:rsid w:val="00B84056"/>
    <w:rsid w:val="00C41F21"/>
    <w:rsid w:val="00DD1CC6"/>
    <w:rsid w:val="00DD2A04"/>
    <w:rsid w:val="00DD5731"/>
    <w:rsid w:val="00E9786B"/>
    <w:rsid w:val="00EC4C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A81ECD"/>
  <w15:chartTrackingRefBased/>
  <w15:docId w15:val="{92C4DB3D-F022-4C65-8FFB-F8E478172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8405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84056"/>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B84056"/>
    <w:rPr>
      <w:sz w:val="18"/>
      <w:szCs w:val="18"/>
    </w:rPr>
  </w:style>
  <w:style w:type="paragraph" w:styleId="a5">
    <w:name w:val="footer"/>
    <w:basedOn w:val="a"/>
    <w:link w:val="a6"/>
    <w:uiPriority w:val="99"/>
    <w:unhideWhenUsed/>
    <w:rsid w:val="00B84056"/>
    <w:pPr>
      <w:tabs>
        <w:tab w:val="center" w:pos="4153"/>
        <w:tab w:val="right" w:pos="8306"/>
      </w:tabs>
      <w:snapToGrid w:val="0"/>
      <w:jc w:val="left"/>
    </w:pPr>
    <w:rPr>
      <w:sz w:val="18"/>
      <w:szCs w:val="18"/>
    </w:rPr>
  </w:style>
  <w:style w:type="character" w:customStyle="1" w:styleId="a6">
    <w:name w:val="页脚 字符"/>
    <w:basedOn w:val="a0"/>
    <w:link w:val="a5"/>
    <w:uiPriority w:val="99"/>
    <w:rsid w:val="00B84056"/>
    <w:rPr>
      <w:sz w:val="18"/>
      <w:szCs w:val="18"/>
    </w:rPr>
  </w:style>
  <w:style w:type="paragraph" w:styleId="a7">
    <w:name w:val="List Paragraph"/>
    <w:basedOn w:val="a"/>
    <w:uiPriority w:val="34"/>
    <w:qFormat/>
    <w:rsid w:val="00B84056"/>
    <w:pPr>
      <w:ind w:firstLineChars="200" w:firstLine="420"/>
    </w:pPr>
  </w:style>
  <w:style w:type="character" w:styleId="a8">
    <w:name w:val="Hyperlink"/>
    <w:basedOn w:val="a0"/>
    <w:uiPriority w:val="99"/>
    <w:unhideWhenUsed/>
    <w:rsid w:val="00B84056"/>
    <w:rPr>
      <w:color w:val="0563C1" w:themeColor="hyperlink"/>
      <w:u w:val="single"/>
    </w:rPr>
  </w:style>
  <w:style w:type="character" w:styleId="a9">
    <w:name w:val="Unresolved Mention"/>
    <w:basedOn w:val="a0"/>
    <w:uiPriority w:val="99"/>
    <w:semiHidden/>
    <w:unhideWhenUsed/>
    <w:rsid w:val="00140B3A"/>
    <w:rPr>
      <w:color w:val="605E5C"/>
      <w:shd w:val="clear" w:color="auto" w:fill="E1DFDD"/>
    </w:rPr>
  </w:style>
  <w:style w:type="paragraph" w:styleId="aa">
    <w:name w:val="Date"/>
    <w:basedOn w:val="a"/>
    <w:next w:val="a"/>
    <w:link w:val="ab"/>
    <w:uiPriority w:val="99"/>
    <w:semiHidden/>
    <w:unhideWhenUsed/>
    <w:rsid w:val="006946DC"/>
    <w:pPr>
      <w:ind w:leftChars="2500" w:left="100"/>
    </w:pPr>
  </w:style>
  <w:style w:type="character" w:customStyle="1" w:styleId="ab">
    <w:name w:val="日期 字符"/>
    <w:basedOn w:val="a0"/>
    <w:link w:val="aa"/>
    <w:uiPriority w:val="99"/>
    <w:semiHidden/>
    <w:rsid w:val="006946DC"/>
  </w:style>
  <w:style w:type="character" w:styleId="ac">
    <w:name w:val="FollowedHyperlink"/>
    <w:basedOn w:val="a0"/>
    <w:uiPriority w:val="99"/>
    <w:semiHidden/>
    <w:unhideWhenUsed/>
    <w:rsid w:val="00144DE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0146320">
      <w:bodyDiv w:val="1"/>
      <w:marLeft w:val="0"/>
      <w:marRight w:val="0"/>
      <w:marTop w:val="0"/>
      <w:marBottom w:val="0"/>
      <w:divBdr>
        <w:top w:val="none" w:sz="0" w:space="0" w:color="auto"/>
        <w:left w:val="none" w:sz="0" w:space="0" w:color="auto"/>
        <w:bottom w:val="none" w:sz="0" w:space="0" w:color="auto"/>
        <w:right w:val="none" w:sz="0" w:space="0" w:color="auto"/>
      </w:divBdr>
    </w:div>
    <w:div w:id="1682465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16/j.dsr.2022.103961"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cean.iap.ac.cn/pages/dataService/dataService.html?navAnchor=dataServic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henglij@mail.iap.ac.cn" TargetMode="External"/><Relationship Id="rId5" Type="http://schemas.openxmlformats.org/officeDocument/2006/relationships/footnotes" Target="footnotes.xml"/><Relationship Id="rId10" Type="http://schemas.openxmlformats.org/officeDocument/2006/relationships/hyperlink" Target="mailto:tanzhetao@mail.iap.ac.cn" TargetMode="External"/><Relationship Id="rId4" Type="http://schemas.openxmlformats.org/officeDocument/2006/relationships/webSettings" Target="webSettings.xml"/><Relationship Id="rId9" Type="http://schemas.openxmlformats.org/officeDocument/2006/relationships/hyperlink" Target="https://advances.sciencemag.org/content/3/3/e1601545"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TotalTime>
  <Pages>3</Pages>
  <Words>622</Words>
  <Characters>3550</Characters>
  <Application>Microsoft Office Word</Application>
  <DocSecurity>0</DocSecurity>
  <Lines>29</Lines>
  <Paragraphs>8</Paragraphs>
  <ScaleCrop>false</ScaleCrop>
  <Company/>
  <LinksUpToDate>false</LinksUpToDate>
  <CharactersWithSpaces>4164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1969</dc:creator>
  <cp:keywords/>
  <dc:description/>
  <cp:lastModifiedBy>139</cp:lastModifiedBy>
  <cp:revision>24</cp:revision>
  <dcterms:created xsi:type="dcterms:W3CDTF">2022-05-31T06:02:00Z</dcterms:created>
  <dcterms:modified xsi:type="dcterms:W3CDTF">2023-12-08T08:26:00Z</dcterms:modified>
</cp:coreProperties>
</file>