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4555" w14:textId="67DF996B" w:rsidR="009857D6" w:rsidRPr="000007AD" w:rsidRDefault="002558D2" w:rsidP="000007AD">
      <w:pPr>
        <w:jc w:val="center"/>
        <w:rPr>
          <w:rFonts w:ascii="Times New Roman" w:hAnsi="Times New Roman" w:cs="Times New Roman"/>
          <w:b/>
          <w:bCs/>
          <w:sz w:val="28"/>
          <w:szCs w:val="32"/>
        </w:rPr>
      </w:pPr>
      <w:r>
        <w:rPr>
          <w:rFonts w:ascii="Times New Roman" w:hAnsi="Times New Roman" w:cs="Times New Roman"/>
          <w:b/>
          <w:bCs/>
          <w:sz w:val="28"/>
          <w:szCs w:val="32"/>
        </w:rPr>
        <w:t>IAP/CAS (Institute of Atmospheric Physics, Chinese Academy of Sciences)</w:t>
      </w:r>
      <w:r>
        <w:rPr>
          <w:rFonts w:ascii="Times New Roman" w:hAnsi="Times New Roman" w:cs="Times New Roman" w:hint="eastAsia"/>
          <w:b/>
          <w:bCs/>
          <w:sz w:val="28"/>
          <w:szCs w:val="32"/>
        </w:rPr>
        <w:t xml:space="preserve"> </w:t>
      </w:r>
      <w:r>
        <w:rPr>
          <w:rFonts w:ascii="Times New Roman" w:hAnsi="Times New Roman" w:cs="Times New Roman"/>
          <w:b/>
          <w:bCs/>
          <w:sz w:val="28"/>
          <w:szCs w:val="32"/>
        </w:rPr>
        <w:t xml:space="preserve">Ocean </w:t>
      </w:r>
      <w:r w:rsidR="00E951AC">
        <w:rPr>
          <w:rFonts w:ascii="Times New Roman" w:hAnsi="Times New Roman" w:cs="Times New Roman"/>
          <w:b/>
          <w:bCs/>
          <w:sz w:val="28"/>
          <w:szCs w:val="32"/>
        </w:rPr>
        <w:t>D</w:t>
      </w:r>
      <w:r w:rsidR="00E951AC">
        <w:rPr>
          <w:rFonts w:ascii="Times New Roman" w:hAnsi="Times New Roman" w:cs="Times New Roman" w:hint="eastAsia"/>
          <w:b/>
          <w:bCs/>
          <w:sz w:val="28"/>
          <w:szCs w:val="32"/>
        </w:rPr>
        <w:t>iss</w:t>
      </w:r>
      <w:r w:rsidR="00E951AC">
        <w:rPr>
          <w:rFonts w:ascii="Times New Roman" w:hAnsi="Times New Roman" w:cs="Times New Roman"/>
          <w:b/>
          <w:bCs/>
          <w:sz w:val="28"/>
          <w:szCs w:val="32"/>
        </w:rPr>
        <w:t>olved Oxygen</w:t>
      </w:r>
      <w:r w:rsidR="00C94951">
        <w:rPr>
          <w:rFonts w:ascii="Times New Roman" w:hAnsi="Times New Roman" w:cs="Times New Roman"/>
          <w:b/>
          <w:bCs/>
          <w:sz w:val="28"/>
          <w:szCs w:val="32"/>
        </w:rPr>
        <w:t xml:space="preserve"> </w:t>
      </w:r>
      <w:r>
        <w:rPr>
          <w:rFonts w:ascii="Times New Roman" w:hAnsi="Times New Roman" w:cs="Times New Roman"/>
          <w:b/>
          <w:bCs/>
          <w:sz w:val="28"/>
          <w:szCs w:val="32"/>
        </w:rPr>
        <w:t xml:space="preserve">Profile Dataset </w:t>
      </w:r>
    </w:p>
    <w:p w14:paraId="7A9C2D8E" w14:textId="77C5EB71" w:rsidR="00C94951" w:rsidRPr="000007AD" w:rsidRDefault="00C94951" w:rsidP="00C94951">
      <w:pPr>
        <w:jc w:val="center"/>
        <w:rPr>
          <w:rFonts w:ascii="Times New Roman" w:hAnsi="Times New Roman" w:cs="Times New Roman"/>
          <w:b/>
          <w:bCs/>
          <w:sz w:val="24"/>
          <w:szCs w:val="28"/>
        </w:rPr>
      </w:pPr>
      <w:r w:rsidRPr="000007AD">
        <w:rPr>
          <w:rFonts w:ascii="Times New Roman" w:hAnsi="Times New Roman" w:cs="Times New Roman"/>
          <w:b/>
          <w:bCs/>
          <w:sz w:val="24"/>
          <w:szCs w:val="28"/>
        </w:rPr>
        <w:t>Format Description (monthly_</w:t>
      </w:r>
      <w:r w:rsidR="00514F45" w:rsidRPr="000007AD">
        <w:rPr>
          <w:rFonts w:ascii="Times New Roman" w:hAnsi="Times New Roman" w:cs="Times New Roman"/>
          <w:b/>
          <w:bCs/>
          <w:sz w:val="24"/>
          <w:szCs w:val="28"/>
        </w:rPr>
        <w:t>n</w:t>
      </w:r>
      <w:r w:rsidRPr="000007AD">
        <w:rPr>
          <w:rFonts w:ascii="Times New Roman" w:hAnsi="Times New Roman" w:cs="Times New Roman"/>
          <w:b/>
          <w:bCs/>
          <w:sz w:val="24"/>
          <w:szCs w:val="28"/>
        </w:rPr>
        <w:t>etCDF)</w:t>
      </w:r>
    </w:p>
    <w:p w14:paraId="548C9E77" w14:textId="77777777" w:rsidR="00C94951" w:rsidRPr="00C41F21" w:rsidRDefault="00C94951" w:rsidP="002558D2">
      <w:pPr>
        <w:spacing w:line="312" w:lineRule="auto"/>
        <w:rPr>
          <w:rFonts w:ascii="Times New Roman" w:hAnsi="Times New Roman" w:cs="Times New Roman"/>
          <w:b/>
          <w:bCs/>
        </w:rPr>
      </w:pPr>
    </w:p>
    <w:p w14:paraId="18FD31A0" w14:textId="2F5F74A9" w:rsidR="00E951AC" w:rsidRPr="002558D2" w:rsidRDefault="002558D2" w:rsidP="002558D2">
      <w:pPr>
        <w:spacing w:line="312" w:lineRule="auto"/>
        <w:rPr>
          <w:rFonts w:ascii="Times New Roman" w:eastAsia="仿宋" w:hAnsi="Times New Roman" w:cs="Times New Roman"/>
          <w:b/>
          <w:bCs/>
          <w:sz w:val="24"/>
          <w:szCs w:val="24"/>
        </w:rPr>
      </w:pPr>
      <w:r w:rsidRPr="002558D2">
        <w:rPr>
          <w:rFonts w:ascii="Times New Roman" w:eastAsia="仿宋" w:hAnsi="Times New Roman" w:cs="Times New Roman"/>
          <w:sz w:val="24"/>
          <w:szCs w:val="24"/>
        </w:rPr>
        <w:t xml:space="preserve">IAP/CAS (Institute of Atmospheric Physics, Chinese Academy of Sciences) </w:t>
      </w:r>
      <w:r w:rsidR="00E951AC" w:rsidRPr="002558D2">
        <w:rPr>
          <w:rFonts w:ascii="Times New Roman" w:eastAsia="仿宋" w:hAnsi="Times New Roman" w:cs="Times New Roman"/>
          <w:sz w:val="24"/>
          <w:szCs w:val="24"/>
        </w:rPr>
        <w:t>provides quality-controlle</w:t>
      </w:r>
      <w:r w:rsidR="00E951AC" w:rsidRPr="000A571F">
        <w:rPr>
          <w:rFonts w:ascii="Times New Roman" w:eastAsia="仿宋" w:hAnsi="Times New Roman" w:cs="Times New Roman"/>
          <w:color w:val="000000" w:themeColor="text1"/>
          <w:sz w:val="24"/>
          <w:szCs w:val="24"/>
        </w:rPr>
        <w:t>d and bias-corrected ocean dissolved oxygen profile data. Th</w:t>
      </w:r>
      <w:r w:rsidRPr="000A571F">
        <w:rPr>
          <w:rFonts w:ascii="Times New Roman" w:eastAsia="仿宋" w:hAnsi="Times New Roman" w:cs="Times New Roman"/>
          <w:color w:val="000000" w:themeColor="text1"/>
          <w:sz w:val="24"/>
          <w:szCs w:val="24"/>
        </w:rPr>
        <w:t>is dataset</w:t>
      </w:r>
      <w:r w:rsidR="00E951AC" w:rsidRPr="000A571F">
        <w:rPr>
          <w:rFonts w:ascii="Times New Roman" w:eastAsia="仿宋" w:hAnsi="Times New Roman" w:cs="Times New Roman"/>
          <w:color w:val="000000" w:themeColor="text1"/>
          <w:sz w:val="24"/>
          <w:szCs w:val="24"/>
        </w:rPr>
        <w:t xml:space="preserve"> </w:t>
      </w:r>
      <w:r w:rsidR="00623B3C" w:rsidRPr="000A571F">
        <w:rPr>
          <w:rFonts w:ascii="Times New Roman" w:eastAsia="仿宋" w:hAnsi="Times New Roman" w:cs="Times New Roman" w:hint="eastAsia"/>
          <w:color w:val="000000" w:themeColor="text1"/>
          <w:sz w:val="24"/>
          <w:szCs w:val="24"/>
        </w:rPr>
        <w:t>includes</w:t>
      </w:r>
      <w:r w:rsidRPr="000A571F">
        <w:rPr>
          <w:rFonts w:ascii="Times New Roman" w:eastAsia="仿宋" w:hAnsi="Times New Roman" w:cs="Times New Roman"/>
          <w:color w:val="000000" w:themeColor="text1"/>
          <w:sz w:val="24"/>
          <w:szCs w:val="24"/>
        </w:rPr>
        <w:t xml:space="preserve"> in situ ocean oxygen profile data from</w:t>
      </w:r>
      <w:r w:rsidR="00E951AC" w:rsidRPr="000A571F">
        <w:rPr>
          <w:rFonts w:ascii="Times New Roman" w:eastAsia="仿宋" w:hAnsi="Times New Roman" w:cs="Times New Roman"/>
          <w:color w:val="000000" w:themeColor="text1"/>
          <w:sz w:val="24"/>
          <w:szCs w:val="24"/>
        </w:rPr>
        <w:t xml:space="preserve"> 3 </w:t>
      </w:r>
      <w:r w:rsidRPr="000A571F">
        <w:rPr>
          <w:rFonts w:ascii="Times New Roman" w:eastAsia="仿宋" w:hAnsi="Times New Roman" w:cs="Times New Roman"/>
          <w:color w:val="000000" w:themeColor="text1"/>
          <w:sz w:val="24"/>
          <w:szCs w:val="24"/>
        </w:rPr>
        <w:t>major</w:t>
      </w:r>
      <w:r w:rsidR="00E951AC" w:rsidRPr="000A571F">
        <w:rPr>
          <w:rFonts w:ascii="Times New Roman" w:eastAsia="仿宋" w:hAnsi="Times New Roman" w:cs="Times New Roman"/>
          <w:color w:val="000000" w:themeColor="text1"/>
          <w:sz w:val="24"/>
          <w:szCs w:val="24"/>
        </w:rPr>
        <w:t xml:space="preserve"> </w:t>
      </w:r>
      <w:r w:rsidRPr="000A571F">
        <w:rPr>
          <w:rFonts w:ascii="Times New Roman" w:eastAsia="仿宋" w:hAnsi="Times New Roman" w:cs="Times New Roman"/>
          <w:color w:val="000000" w:themeColor="text1"/>
          <w:sz w:val="24"/>
          <w:szCs w:val="24"/>
        </w:rPr>
        <w:t>instruments</w:t>
      </w:r>
      <w:r w:rsidR="00E951AC" w:rsidRPr="000A571F">
        <w:rPr>
          <w:rFonts w:ascii="Times New Roman" w:eastAsia="仿宋" w:hAnsi="Times New Roman" w:cs="Times New Roman"/>
          <w:color w:val="000000" w:themeColor="text1"/>
          <w:sz w:val="24"/>
          <w:szCs w:val="24"/>
        </w:rPr>
        <w:t>: OSD, CTD, and Argo.</w:t>
      </w:r>
      <w:r w:rsidRPr="000A571F">
        <w:rPr>
          <w:rFonts w:ascii="Times New Roman" w:hAnsi="Times New Roman" w:cs="Times New Roman"/>
          <w:color w:val="000000" w:themeColor="text1"/>
          <w:sz w:val="24"/>
          <w:szCs w:val="24"/>
        </w:rPr>
        <w:t xml:space="preserve"> OSD ins</w:t>
      </w:r>
      <w:r w:rsidRPr="002558D2">
        <w:rPr>
          <w:rFonts w:ascii="Times New Roman" w:hAnsi="Times New Roman" w:cs="Times New Roman"/>
          <w:color w:val="000000"/>
          <w:sz w:val="24"/>
          <w:szCs w:val="24"/>
        </w:rPr>
        <w:t>trumentation is represented by bottle casts with oxygen determined by the Winkler method. CTD profiles are obtained mainly through the electrochemical sensors, whereas Argo float profiles contain data mainly obtained by optodes. The total number of profiles from all three platforms exceeds 1.2 million from 1920 to 2022</w:t>
      </w:r>
      <w:r>
        <w:rPr>
          <w:rFonts w:ascii="Times New Roman" w:hAnsi="Times New Roman" w:cs="Times New Roman"/>
          <w:color w:val="000000"/>
          <w:sz w:val="24"/>
          <w:szCs w:val="24"/>
        </w:rPr>
        <w:t>.</w:t>
      </w:r>
    </w:p>
    <w:p w14:paraId="19231ADE" w14:textId="77777777" w:rsidR="00C94951" w:rsidRPr="002558D2" w:rsidRDefault="00C94951" w:rsidP="002558D2">
      <w:pPr>
        <w:spacing w:line="312" w:lineRule="auto"/>
        <w:rPr>
          <w:rFonts w:ascii="Times New Roman" w:eastAsia="仿宋" w:hAnsi="Times New Roman" w:cs="Times New Roman"/>
          <w:sz w:val="24"/>
          <w:szCs w:val="24"/>
        </w:rPr>
      </w:pPr>
    </w:p>
    <w:p w14:paraId="621BCA4D" w14:textId="3E021909" w:rsidR="00E951AC" w:rsidRPr="002558D2" w:rsidRDefault="00E951AC" w:rsidP="002558D2">
      <w:pPr>
        <w:spacing w:line="312" w:lineRule="auto"/>
        <w:rPr>
          <w:rFonts w:ascii="Times New Roman" w:eastAsia="仿宋" w:hAnsi="Times New Roman" w:cs="Times New Roman"/>
          <w:sz w:val="24"/>
          <w:szCs w:val="24"/>
        </w:rPr>
      </w:pPr>
      <w:r w:rsidRPr="002558D2">
        <w:rPr>
          <w:rFonts w:ascii="Times New Roman" w:eastAsia="仿宋" w:hAnsi="Times New Roman" w:cs="Times New Roman"/>
          <w:sz w:val="24"/>
          <w:szCs w:val="24"/>
        </w:rPr>
        <w:t>The quality-controlled (QC) was implemented by IAP-QC</w:t>
      </w:r>
      <w:r w:rsidR="000C155E">
        <w:rPr>
          <w:rFonts w:ascii="Times New Roman" w:eastAsia="仿宋" w:hAnsi="Times New Roman" w:cs="Times New Roman" w:hint="eastAsia"/>
          <w:sz w:val="24"/>
          <w:szCs w:val="24"/>
        </w:rPr>
        <w:t>, which included</w:t>
      </w:r>
      <w:r w:rsidR="00623B3C">
        <w:rPr>
          <w:rFonts w:ascii="Times New Roman" w:eastAsia="仿宋" w:hAnsi="Times New Roman" w:cs="Times New Roman"/>
          <w:sz w:val="24"/>
          <w:szCs w:val="24"/>
        </w:rPr>
        <w:t xml:space="preserve"> 9 different QC checks to identify different kinds of erroneous data and/or outliers.</w:t>
      </w:r>
      <w:r w:rsidRPr="002558D2">
        <w:rPr>
          <w:rFonts w:ascii="Times New Roman" w:eastAsia="仿宋" w:hAnsi="Times New Roman" w:cs="Times New Roman"/>
          <w:sz w:val="24"/>
          <w:szCs w:val="24"/>
        </w:rPr>
        <w:t xml:space="preserve"> We used </w:t>
      </w:r>
      <w:r w:rsidR="00514F45" w:rsidRPr="002558D2">
        <w:rPr>
          <w:rFonts w:ascii="Times New Roman" w:eastAsia="仿宋" w:hAnsi="Times New Roman" w:cs="Times New Roman"/>
          <w:sz w:val="24"/>
          <w:szCs w:val="24"/>
        </w:rPr>
        <w:t xml:space="preserve">Gourteski </w:t>
      </w:r>
      <w:r w:rsidRPr="002558D2">
        <w:rPr>
          <w:rFonts w:ascii="Times New Roman" w:eastAsia="仿宋" w:hAnsi="Times New Roman" w:cs="Times New Roman"/>
          <w:sz w:val="24"/>
          <w:szCs w:val="24"/>
        </w:rPr>
        <w:t xml:space="preserve">et al., </w:t>
      </w:r>
      <w:r w:rsidR="00623B3C">
        <w:rPr>
          <w:rFonts w:ascii="Times New Roman" w:eastAsia="仿宋" w:hAnsi="Times New Roman" w:cs="Times New Roman"/>
          <w:sz w:val="24"/>
          <w:szCs w:val="24"/>
        </w:rPr>
        <w:t>(</w:t>
      </w:r>
      <w:r w:rsidRPr="002558D2">
        <w:rPr>
          <w:rFonts w:ascii="Times New Roman" w:eastAsia="仿宋" w:hAnsi="Times New Roman" w:cs="Times New Roman"/>
          <w:sz w:val="24"/>
          <w:szCs w:val="24"/>
        </w:rPr>
        <w:t>2024</w:t>
      </w:r>
      <w:r w:rsidR="00623B3C">
        <w:rPr>
          <w:rFonts w:ascii="Times New Roman" w:eastAsia="仿宋" w:hAnsi="Times New Roman" w:cs="Times New Roman"/>
          <w:sz w:val="24"/>
          <w:szCs w:val="24"/>
        </w:rPr>
        <w:t>)</w:t>
      </w:r>
      <w:r w:rsidRPr="002558D2">
        <w:rPr>
          <w:rFonts w:ascii="Times New Roman" w:eastAsia="仿宋" w:hAnsi="Times New Roman" w:cs="Times New Roman"/>
          <w:sz w:val="24"/>
          <w:szCs w:val="24"/>
        </w:rPr>
        <w:t xml:space="preserve"> oxygen correction scheme to correct </w:t>
      </w:r>
      <w:r w:rsidR="002558D2" w:rsidRPr="002558D2">
        <w:rPr>
          <w:rFonts w:ascii="Times New Roman" w:eastAsia="仿宋" w:hAnsi="Times New Roman" w:cs="Times New Roman"/>
          <w:sz w:val="24"/>
          <w:szCs w:val="24"/>
        </w:rPr>
        <w:t xml:space="preserve">the remaining </w:t>
      </w:r>
      <w:r w:rsidRPr="002558D2">
        <w:rPr>
          <w:rFonts w:ascii="Times New Roman" w:eastAsia="仿宋" w:hAnsi="Times New Roman" w:cs="Times New Roman"/>
          <w:sz w:val="24"/>
          <w:szCs w:val="24"/>
        </w:rPr>
        <w:t>systematic bias</w:t>
      </w:r>
      <w:r w:rsidR="002558D2" w:rsidRPr="002558D2">
        <w:rPr>
          <w:rFonts w:ascii="Times New Roman" w:eastAsia="仿宋" w:hAnsi="Times New Roman" w:cs="Times New Roman"/>
          <w:sz w:val="24"/>
          <w:szCs w:val="24"/>
        </w:rPr>
        <w:t xml:space="preserve"> in the Argo data</w:t>
      </w:r>
      <w:r w:rsidRPr="002558D2">
        <w:rPr>
          <w:rFonts w:ascii="Times New Roman" w:eastAsia="仿宋" w:hAnsi="Times New Roman" w:cs="Times New Roman"/>
          <w:sz w:val="24"/>
          <w:szCs w:val="24"/>
        </w:rPr>
        <w:t>.</w:t>
      </w:r>
      <w:r w:rsidR="002558D2" w:rsidRPr="002558D2">
        <w:rPr>
          <w:rFonts w:ascii="Times New Roman" w:hAnsi="Times New Roman" w:cs="Times New Roman"/>
          <w:color w:val="000000"/>
          <w:sz w:val="24"/>
          <w:szCs w:val="24"/>
        </w:rPr>
        <w:t xml:space="preserve"> Applying the new QC procedure and bias adjustment resulted in a new global ocean oxygen dataset from 1920 to 202</w:t>
      </w:r>
      <w:r w:rsidR="000517F8">
        <w:rPr>
          <w:rFonts w:ascii="Times New Roman" w:hAnsi="Times New Roman" w:cs="Times New Roman"/>
          <w:color w:val="000000"/>
          <w:sz w:val="24"/>
          <w:szCs w:val="24"/>
        </w:rPr>
        <w:t>3</w:t>
      </w:r>
      <w:r w:rsidR="002558D2" w:rsidRPr="002558D2">
        <w:rPr>
          <w:rFonts w:ascii="Times New Roman" w:hAnsi="Times New Roman" w:cs="Times New Roman"/>
          <w:color w:val="000000"/>
          <w:sz w:val="24"/>
          <w:szCs w:val="24"/>
        </w:rPr>
        <w:t xml:space="preserve"> with consistent data quality across bottle samples, CTD casts, and Argo floats.</w:t>
      </w:r>
    </w:p>
    <w:p w14:paraId="5F2CDB64" w14:textId="77777777" w:rsidR="00E951AC" w:rsidRPr="002558D2" w:rsidRDefault="00E951AC" w:rsidP="002558D2">
      <w:pPr>
        <w:spacing w:line="312" w:lineRule="auto"/>
        <w:rPr>
          <w:rFonts w:ascii="Times New Roman" w:eastAsia="仿宋" w:hAnsi="Times New Roman" w:cs="Times New Roman"/>
          <w:sz w:val="24"/>
          <w:szCs w:val="24"/>
        </w:rPr>
      </w:pPr>
    </w:p>
    <w:p w14:paraId="56E968FD" w14:textId="6ED7348E" w:rsidR="00E951AC" w:rsidRPr="002558D2" w:rsidRDefault="00E951AC" w:rsidP="002558D2">
      <w:pPr>
        <w:spacing w:line="312" w:lineRule="auto"/>
        <w:rPr>
          <w:rFonts w:ascii="Times New Roman" w:eastAsia="仿宋" w:hAnsi="Times New Roman" w:cs="Times New Roman"/>
          <w:sz w:val="24"/>
          <w:szCs w:val="24"/>
        </w:rPr>
      </w:pPr>
      <w:r w:rsidRPr="002558D2">
        <w:rPr>
          <w:rFonts w:ascii="Times New Roman" w:eastAsia="仿宋" w:hAnsi="Times New Roman" w:cs="Times New Roman"/>
          <w:sz w:val="24"/>
          <w:szCs w:val="24"/>
        </w:rPr>
        <w:t>Th</w:t>
      </w:r>
      <w:r w:rsidR="005F372E">
        <w:rPr>
          <w:rFonts w:ascii="Times New Roman" w:eastAsia="仿宋" w:hAnsi="Times New Roman" w:cs="Times New Roman"/>
          <w:sz w:val="24"/>
          <w:szCs w:val="24"/>
        </w:rPr>
        <w:t>is</w:t>
      </w:r>
      <w:r w:rsidRPr="002558D2">
        <w:rPr>
          <w:rFonts w:ascii="Times New Roman" w:eastAsia="仿宋" w:hAnsi="Times New Roman" w:cs="Times New Roman"/>
          <w:sz w:val="24"/>
          <w:szCs w:val="24"/>
        </w:rPr>
        <w:t xml:space="preserve"> README provides the information for the monthly</w:t>
      </w:r>
      <w:r w:rsidR="005F372E">
        <w:rPr>
          <w:rFonts w:ascii="Times New Roman" w:eastAsia="仿宋" w:hAnsi="Times New Roman" w:cs="Times New Roman"/>
          <w:sz w:val="24"/>
          <w:szCs w:val="24"/>
        </w:rPr>
        <w:t xml:space="preserve"> netCDF</w:t>
      </w:r>
      <w:r w:rsidRPr="002558D2">
        <w:rPr>
          <w:rFonts w:ascii="Times New Roman" w:eastAsia="仿宋" w:hAnsi="Times New Roman" w:cs="Times New Roman"/>
          <w:sz w:val="24"/>
          <w:szCs w:val="24"/>
        </w:rPr>
        <w:t xml:space="preserve"> files (from January 1940 to </w:t>
      </w:r>
      <w:r w:rsidR="00C05EBB">
        <w:rPr>
          <w:rFonts w:ascii="Times New Roman" w:eastAsia="仿宋" w:hAnsi="Times New Roman" w:cs="Times New Roman"/>
          <w:sz w:val="24"/>
          <w:szCs w:val="24"/>
        </w:rPr>
        <w:t>August</w:t>
      </w:r>
      <w:r w:rsidRPr="002558D2">
        <w:rPr>
          <w:rFonts w:ascii="Times New Roman" w:eastAsia="仿宋" w:hAnsi="Times New Roman" w:cs="Times New Roman"/>
          <w:sz w:val="24"/>
          <w:szCs w:val="24"/>
        </w:rPr>
        <w:t xml:space="preserve"> 202</w:t>
      </w:r>
      <w:r w:rsidR="00E92C77">
        <w:rPr>
          <w:rFonts w:ascii="Times New Roman" w:eastAsia="仿宋" w:hAnsi="Times New Roman" w:cs="Times New Roman"/>
          <w:sz w:val="24"/>
          <w:szCs w:val="24"/>
        </w:rPr>
        <w:t>3</w:t>
      </w:r>
      <w:r w:rsidRPr="002558D2">
        <w:rPr>
          <w:rFonts w:ascii="Times New Roman" w:eastAsia="仿宋" w:hAnsi="Times New Roman" w:cs="Times New Roman"/>
          <w:sz w:val="24"/>
          <w:szCs w:val="24"/>
        </w:rPr>
        <w:t>) for</w:t>
      </w:r>
      <w:r w:rsidR="00092668">
        <w:rPr>
          <w:rFonts w:ascii="Times New Roman" w:eastAsia="仿宋" w:hAnsi="Times New Roman" w:cs="Times New Roman"/>
          <w:sz w:val="24"/>
          <w:szCs w:val="24"/>
        </w:rPr>
        <w:t xml:space="preserve"> ocean</w:t>
      </w:r>
      <w:r w:rsidRPr="002558D2">
        <w:rPr>
          <w:rFonts w:ascii="Times New Roman" w:eastAsia="仿宋" w:hAnsi="Times New Roman" w:cs="Times New Roman"/>
          <w:sz w:val="24"/>
          <w:szCs w:val="24"/>
        </w:rPr>
        <w:t xml:space="preserve"> dissolved oxygen </w:t>
      </w:r>
      <w:r w:rsidRPr="002558D2">
        <w:rPr>
          <w:rFonts w:ascii="Times New Roman" w:eastAsia="仿宋" w:hAnsi="Times New Roman" w:cs="Times New Roman"/>
          <w:i/>
          <w:iCs/>
          <w:sz w:val="24"/>
          <w:szCs w:val="24"/>
        </w:rPr>
        <w:t>in-situ</w:t>
      </w:r>
      <w:r w:rsidRPr="00092668">
        <w:rPr>
          <w:rFonts w:ascii="Times New Roman" w:eastAsia="仿宋" w:hAnsi="Times New Roman" w:cs="Times New Roman"/>
          <w:sz w:val="24"/>
          <w:szCs w:val="24"/>
        </w:rPr>
        <w:t xml:space="preserve"> </w:t>
      </w:r>
      <w:r w:rsidR="00092668" w:rsidRPr="00092668">
        <w:rPr>
          <w:rFonts w:ascii="Times New Roman" w:eastAsia="仿宋" w:hAnsi="Times New Roman" w:cs="Times New Roman"/>
          <w:sz w:val="24"/>
          <w:szCs w:val="24"/>
        </w:rPr>
        <w:t xml:space="preserve">profile </w:t>
      </w:r>
      <w:r w:rsidRPr="002558D2">
        <w:rPr>
          <w:rFonts w:ascii="Times New Roman" w:eastAsia="仿宋" w:hAnsi="Times New Roman" w:cs="Times New Roman"/>
          <w:sz w:val="24"/>
          <w:szCs w:val="24"/>
        </w:rPr>
        <w:t>observations.</w:t>
      </w:r>
      <w:r w:rsidR="005F372E">
        <w:rPr>
          <w:rFonts w:ascii="Times New Roman" w:eastAsia="仿宋" w:hAnsi="Times New Roman" w:cs="Times New Roman"/>
          <w:sz w:val="24"/>
          <w:szCs w:val="24"/>
        </w:rPr>
        <w:t xml:space="preserve"> </w:t>
      </w:r>
      <w:r w:rsidR="005F372E" w:rsidRPr="005F372E">
        <w:rPr>
          <w:rFonts w:ascii="Times New Roman" w:eastAsia="仿宋" w:hAnsi="Times New Roman" w:cs="Times New Roman"/>
          <w:sz w:val="24"/>
          <w:szCs w:val="24"/>
        </w:rPr>
        <w:t>However, it should be noted that due to the data gap, some monthly files are missed.</w:t>
      </w:r>
    </w:p>
    <w:p w14:paraId="5C9AC52C" w14:textId="77777777" w:rsidR="00C94951" w:rsidRPr="002558D2" w:rsidRDefault="00C94951" w:rsidP="002558D2">
      <w:pPr>
        <w:spacing w:line="312" w:lineRule="auto"/>
        <w:rPr>
          <w:rFonts w:ascii="Times New Roman" w:eastAsia="仿宋" w:hAnsi="Times New Roman" w:cs="Times New Roman"/>
          <w:sz w:val="24"/>
          <w:szCs w:val="24"/>
        </w:rPr>
      </w:pPr>
    </w:p>
    <w:p w14:paraId="66B7ED87" w14:textId="1DB7548C" w:rsidR="00E951AC" w:rsidRPr="00E92C77" w:rsidRDefault="00E951AC" w:rsidP="002558D2">
      <w:pPr>
        <w:spacing w:line="312" w:lineRule="auto"/>
        <w:rPr>
          <w:rFonts w:ascii="Times New Roman" w:eastAsia="仿宋" w:hAnsi="Times New Roman" w:cs="Times New Roman"/>
          <w:color w:val="000000" w:themeColor="text1"/>
          <w:sz w:val="24"/>
          <w:szCs w:val="24"/>
        </w:rPr>
      </w:pPr>
      <w:r w:rsidRPr="002558D2">
        <w:rPr>
          <w:rFonts w:ascii="Times New Roman" w:eastAsia="仿宋" w:hAnsi="Times New Roman" w:cs="Times New Roman"/>
          <w:sz w:val="24"/>
          <w:szCs w:val="24"/>
        </w:rPr>
        <w:t>The original data source is (i) WOD (W</w:t>
      </w:r>
      <w:r w:rsidRPr="00E92C77">
        <w:rPr>
          <w:rFonts w:ascii="Times New Roman" w:eastAsia="仿宋" w:hAnsi="Times New Roman" w:cs="Times New Roman"/>
          <w:color w:val="000000" w:themeColor="text1"/>
          <w:sz w:val="24"/>
          <w:szCs w:val="24"/>
        </w:rPr>
        <w:t>orld Ocean Database)</w:t>
      </w:r>
      <w:r w:rsidR="00092668" w:rsidRPr="00E92C77">
        <w:rPr>
          <w:rFonts w:ascii="Times New Roman" w:eastAsia="仿宋" w:hAnsi="Times New Roman" w:cs="Times New Roman"/>
          <w:color w:val="000000" w:themeColor="text1"/>
          <w:sz w:val="24"/>
          <w:szCs w:val="24"/>
        </w:rPr>
        <w:t xml:space="preserve"> for bottle and CTD data</w:t>
      </w:r>
      <w:r w:rsidRPr="00E92C77">
        <w:rPr>
          <w:rFonts w:ascii="Times New Roman" w:eastAsia="仿宋" w:hAnsi="Times New Roman" w:cs="Times New Roman"/>
          <w:color w:val="000000" w:themeColor="text1"/>
          <w:sz w:val="24"/>
          <w:szCs w:val="24"/>
        </w:rPr>
        <w:t xml:space="preserve"> and (ii) GDAC (Global Data Assemble Center)</w:t>
      </w:r>
      <w:r w:rsidR="00092668" w:rsidRPr="00E92C77">
        <w:rPr>
          <w:rFonts w:ascii="Times New Roman" w:eastAsia="仿宋" w:hAnsi="Times New Roman" w:cs="Times New Roman"/>
          <w:color w:val="000000" w:themeColor="text1"/>
          <w:sz w:val="24"/>
          <w:szCs w:val="24"/>
        </w:rPr>
        <w:t xml:space="preserve"> for Argo data</w:t>
      </w:r>
      <w:r w:rsidRPr="00E92C77">
        <w:rPr>
          <w:rFonts w:ascii="Times New Roman" w:eastAsia="仿宋" w:hAnsi="Times New Roman" w:cs="Times New Roman"/>
          <w:color w:val="000000" w:themeColor="text1"/>
          <w:sz w:val="24"/>
          <w:szCs w:val="24"/>
        </w:rPr>
        <w:t xml:space="preserve">. As the metadata format and definition </w:t>
      </w:r>
      <w:r w:rsidR="00092668" w:rsidRPr="00E92C77">
        <w:rPr>
          <w:rFonts w:ascii="Times New Roman" w:eastAsia="仿宋" w:hAnsi="Times New Roman" w:cs="Times New Roman"/>
          <w:color w:val="000000" w:themeColor="text1"/>
          <w:sz w:val="24"/>
          <w:szCs w:val="24"/>
        </w:rPr>
        <w:t>are different for</w:t>
      </w:r>
      <w:r w:rsidRPr="00E92C77">
        <w:rPr>
          <w:rFonts w:ascii="Times New Roman" w:eastAsia="仿宋" w:hAnsi="Times New Roman" w:cs="Times New Roman"/>
          <w:color w:val="000000" w:themeColor="text1"/>
          <w:sz w:val="24"/>
          <w:szCs w:val="24"/>
        </w:rPr>
        <w:t xml:space="preserve"> these two </w:t>
      </w:r>
      <w:r w:rsidR="00092668" w:rsidRPr="00E92C77">
        <w:rPr>
          <w:rFonts w:ascii="Times New Roman" w:eastAsia="仿宋" w:hAnsi="Times New Roman" w:cs="Times New Roman"/>
          <w:color w:val="000000" w:themeColor="text1"/>
          <w:sz w:val="24"/>
          <w:szCs w:val="24"/>
        </w:rPr>
        <w:t>sources</w:t>
      </w:r>
      <w:r w:rsidRPr="00E92C77">
        <w:rPr>
          <w:rFonts w:ascii="Times New Roman" w:eastAsia="仿宋" w:hAnsi="Times New Roman" w:cs="Times New Roman"/>
          <w:color w:val="000000" w:themeColor="text1"/>
          <w:sz w:val="24"/>
          <w:szCs w:val="24"/>
        </w:rPr>
        <w:t xml:space="preserve">, </w:t>
      </w:r>
      <w:r w:rsidR="00514F45" w:rsidRPr="00E92C77">
        <w:rPr>
          <w:rFonts w:ascii="Times New Roman" w:eastAsia="仿宋" w:hAnsi="Times New Roman" w:cs="Times New Roman"/>
          <w:color w:val="000000" w:themeColor="text1"/>
          <w:sz w:val="24"/>
          <w:szCs w:val="24"/>
        </w:rPr>
        <w:t xml:space="preserve">the </w:t>
      </w:r>
      <w:r w:rsidR="00092668" w:rsidRPr="00E92C77">
        <w:rPr>
          <w:rFonts w:ascii="Times New Roman" w:eastAsia="仿宋" w:hAnsi="Times New Roman" w:cs="Times New Roman"/>
          <w:color w:val="000000" w:themeColor="text1"/>
          <w:sz w:val="24"/>
          <w:szCs w:val="24"/>
        </w:rPr>
        <w:t xml:space="preserve">IAP/CAS </w:t>
      </w:r>
      <w:r w:rsidR="000007AD">
        <w:rPr>
          <w:rFonts w:ascii="Times New Roman" w:eastAsia="仿宋" w:hAnsi="Times New Roman" w:cs="Times New Roman"/>
          <w:color w:val="000000" w:themeColor="text1"/>
          <w:sz w:val="24"/>
          <w:szCs w:val="24"/>
        </w:rPr>
        <w:t xml:space="preserve">dissoved </w:t>
      </w:r>
      <w:r w:rsidR="00092668" w:rsidRPr="00E92C77">
        <w:rPr>
          <w:rFonts w:ascii="Times New Roman" w:eastAsia="仿宋" w:hAnsi="Times New Roman" w:cs="Times New Roman"/>
          <w:color w:val="000000" w:themeColor="text1"/>
          <w:sz w:val="24"/>
          <w:szCs w:val="24"/>
        </w:rPr>
        <w:t xml:space="preserve">oxygen dataset </w:t>
      </w:r>
      <w:r w:rsidR="00072DFC" w:rsidRPr="00E92C77">
        <w:rPr>
          <w:rFonts w:ascii="Times New Roman" w:eastAsia="仿宋" w:hAnsi="Times New Roman" w:cs="Times New Roman" w:hint="eastAsia"/>
          <w:color w:val="000000" w:themeColor="text1"/>
          <w:sz w:val="24"/>
          <w:szCs w:val="24"/>
        </w:rPr>
        <w:t>is</w:t>
      </w:r>
      <w:r w:rsidRPr="00E92C77">
        <w:rPr>
          <w:rFonts w:ascii="Times New Roman" w:eastAsia="仿宋" w:hAnsi="Times New Roman" w:cs="Times New Roman"/>
          <w:color w:val="000000" w:themeColor="text1"/>
          <w:sz w:val="24"/>
          <w:szCs w:val="24"/>
        </w:rPr>
        <w:t xml:space="preserve"> </w:t>
      </w:r>
      <w:r w:rsidR="00E92C77">
        <w:rPr>
          <w:rFonts w:ascii="Times New Roman" w:eastAsia="仿宋" w:hAnsi="Times New Roman" w:cs="Times New Roman" w:hint="eastAsia"/>
          <w:color w:val="000000" w:themeColor="text1"/>
          <w:sz w:val="24"/>
          <w:szCs w:val="24"/>
        </w:rPr>
        <w:t>split</w:t>
      </w:r>
      <w:r w:rsidRPr="00E92C77">
        <w:rPr>
          <w:rFonts w:ascii="Times New Roman" w:eastAsia="仿宋" w:hAnsi="Times New Roman" w:cs="Times New Roman"/>
          <w:color w:val="000000" w:themeColor="text1"/>
          <w:sz w:val="24"/>
          <w:szCs w:val="24"/>
        </w:rPr>
        <w:t xml:space="preserve"> into two groups:</w:t>
      </w:r>
    </w:p>
    <w:p w14:paraId="39204BDB" w14:textId="12A1CFE4" w:rsidR="00E951AC" w:rsidRPr="002558D2" w:rsidRDefault="00E951AC" w:rsidP="002558D2">
      <w:pPr>
        <w:pStyle w:val="a3"/>
        <w:numPr>
          <w:ilvl w:val="0"/>
          <w:numId w:val="5"/>
        </w:numPr>
        <w:spacing w:line="312" w:lineRule="auto"/>
        <w:ind w:firstLineChars="0"/>
        <w:rPr>
          <w:rFonts w:ascii="Times New Roman" w:eastAsia="仿宋" w:hAnsi="Times New Roman" w:cs="Times New Roman"/>
          <w:sz w:val="24"/>
          <w:szCs w:val="24"/>
        </w:rPr>
      </w:pPr>
      <w:r w:rsidRPr="002558D2">
        <w:rPr>
          <w:rFonts w:ascii="Times New Roman" w:eastAsia="仿宋" w:hAnsi="Times New Roman" w:cs="Times New Roman"/>
          <w:b/>
          <w:bCs/>
          <w:sz w:val="24"/>
          <w:szCs w:val="24"/>
        </w:rPr>
        <w:t>Group 1:</w:t>
      </w:r>
      <w:r w:rsidRPr="002558D2">
        <w:rPr>
          <w:rFonts w:ascii="Times New Roman" w:eastAsia="仿宋" w:hAnsi="Times New Roman" w:cs="Times New Roman"/>
          <w:sz w:val="24"/>
          <w:szCs w:val="24"/>
        </w:rPr>
        <w:t xml:space="preserve"> OSD and CTD profiles originated from WOD (DIRECTORY path:</w:t>
      </w:r>
      <w:r w:rsidR="00AB5735">
        <w:rPr>
          <w:rFonts w:ascii="Times New Roman" w:eastAsia="仿宋" w:hAnsi="Times New Roman" w:cs="Times New Roman" w:hint="eastAsia"/>
          <w:sz w:val="24"/>
          <w:szCs w:val="24"/>
        </w:rPr>
        <w:t xml:space="preserve"> </w:t>
      </w:r>
      <w:hyperlink r:id="rId7" w:history="1">
        <w:r w:rsidR="00AB5735" w:rsidRPr="00C52090">
          <w:rPr>
            <w:rStyle w:val="a4"/>
            <w:rFonts w:ascii="Times New Roman" w:eastAsia="仿宋" w:hAnsi="Times New Roman" w:cs="Times New Roman"/>
            <w:sz w:val="24"/>
            <w:szCs w:val="24"/>
          </w:rPr>
          <w:t>http://www.ocean.iap.ac.cn/ftp/cheng/IAP_oxygen_profile_dataset/IAP_Oxygen_OSDCTD_netCDF_202404/</w:t>
        </w:r>
      </w:hyperlink>
      <w:r w:rsidR="005C4748">
        <w:rPr>
          <w:rFonts w:ascii="Times New Roman" w:eastAsia="仿宋" w:hAnsi="Times New Roman" w:cs="Times New Roman" w:hint="eastAsia"/>
          <w:sz w:val="24"/>
          <w:szCs w:val="24"/>
        </w:rPr>
        <w:t>)</w:t>
      </w:r>
    </w:p>
    <w:p w14:paraId="270AD50B" w14:textId="3F836BE2" w:rsidR="00E951AC" w:rsidRPr="002558D2" w:rsidRDefault="00E951AC" w:rsidP="002558D2">
      <w:pPr>
        <w:pStyle w:val="a3"/>
        <w:numPr>
          <w:ilvl w:val="0"/>
          <w:numId w:val="5"/>
        </w:numPr>
        <w:spacing w:line="312" w:lineRule="auto"/>
        <w:ind w:firstLineChars="0"/>
        <w:rPr>
          <w:rFonts w:ascii="Times New Roman" w:eastAsia="仿宋" w:hAnsi="Times New Roman" w:cs="Times New Roman"/>
          <w:sz w:val="24"/>
          <w:szCs w:val="24"/>
        </w:rPr>
      </w:pPr>
      <w:r w:rsidRPr="002558D2">
        <w:rPr>
          <w:rFonts w:ascii="Times New Roman" w:eastAsia="仿宋" w:hAnsi="Times New Roman" w:cs="Times New Roman"/>
          <w:b/>
          <w:bCs/>
          <w:sz w:val="24"/>
          <w:szCs w:val="24"/>
        </w:rPr>
        <w:t>Group 2:</w:t>
      </w:r>
      <w:r w:rsidRPr="002558D2">
        <w:rPr>
          <w:rFonts w:ascii="Times New Roman" w:eastAsia="仿宋" w:hAnsi="Times New Roman" w:cs="Times New Roman"/>
          <w:sz w:val="24"/>
          <w:szCs w:val="24"/>
        </w:rPr>
        <w:t xml:space="preserve"> Argo (PFL) profiles originated from GDAC (DIRECTORY path:</w:t>
      </w:r>
      <w:r w:rsidR="00AB5735">
        <w:rPr>
          <w:rFonts w:ascii="Times New Roman" w:eastAsia="仿宋" w:hAnsi="Times New Roman" w:cs="Times New Roman" w:hint="eastAsia"/>
          <w:sz w:val="24"/>
          <w:szCs w:val="24"/>
        </w:rPr>
        <w:t xml:space="preserve"> </w:t>
      </w:r>
      <w:hyperlink r:id="rId8" w:history="1">
        <w:r w:rsidR="00AB5735" w:rsidRPr="00C52090">
          <w:rPr>
            <w:rStyle w:val="a4"/>
            <w:rFonts w:ascii="Times New Roman" w:eastAsia="仿宋" w:hAnsi="Times New Roman" w:cs="Times New Roman"/>
            <w:sz w:val="24"/>
            <w:szCs w:val="24"/>
          </w:rPr>
          <w:t>http://www.ocean.iap.ac.cn/ftp/cheng/IAP_oxygen_profile_dataset/IAP_Oxygen_Argo_netCDF_202404/</w:t>
        </w:r>
      </w:hyperlink>
      <w:r w:rsidR="005C4748">
        <w:rPr>
          <w:rFonts w:ascii="Times New Roman" w:eastAsia="仿宋" w:hAnsi="Times New Roman" w:cs="Times New Roman" w:hint="eastAsia"/>
          <w:sz w:val="24"/>
          <w:szCs w:val="24"/>
        </w:rPr>
        <w:t>)</w:t>
      </w:r>
    </w:p>
    <w:p w14:paraId="4FAC7226" w14:textId="77777777" w:rsidR="00F94C22" w:rsidRPr="002558D2" w:rsidRDefault="00F94C22" w:rsidP="002558D2">
      <w:pPr>
        <w:spacing w:line="312" w:lineRule="auto"/>
        <w:rPr>
          <w:rFonts w:ascii="Times New Roman" w:eastAsia="宋体" w:hAnsi="Times New Roman" w:cs="Times New Roman"/>
          <w:b/>
          <w:bCs/>
          <w:sz w:val="24"/>
          <w:szCs w:val="24"/>
        </w:rPr>
      </w:pPr>
    </w:p>
    <w:p w14:paraId="01CC1518" w14:textId="30B49D24" w:rsidR="009F24B7" w:rsidRPr="002558D2" w:rsidRDefault="00557682" w:rsidP="002558D2">
      <w:pPr>
        <w:spacing w:line="312" w:lineRule="auto"/>
        <w:rPr>
          <w:rFonts w:ascii="Times New Roman" w:eastAsia="宋体" w:hAnsi="Times New Roman" w:cs="Times New Roman"/>
          <w:b/>
          <w:bCs/>
          <w:sz w:val="24"/>
          <w:szCs w:val="24"/>
        </w:rPr>
      </w:pPr>
      <w:r w:rsidRPr="002558D2">
        <w:rPr>
          <w:rFonts w:ascii="Times New Roman" w:eastAsia="宋体" w:hAnsi="Times New Roman" w:cs="Times New Roman"/>
          <w:b/>
          <w:bCs/>
          <w:sz w:val="24"/>
          <w:szCs w:val="24"/>
        </w:rPr>
        <w:t>VARIABLES</w:t>
      </w:r>
    </w:p>
    <w:p w14:paraId="444DE118" w14:textId="09AA91A8" w:rsidR="00F10EE8" w:rsidRPr="002558D2" w:rsidRDefault="00E951AC" w:rsidP="002558D2">
      <w:pPr>
        <w:pStyle w:val="a3"/>
        <w:numPr>
          <w:ilvl w:val="0"/>
          <w:numId w:val="6"/>
        </w:numPr>
        <w:spacing w:line="312" w:lineRule="auto"/>
        <w:ind w:firstLineChars="0"/>
        <w:rPr>
          <w:rFonts w:ascii="Times New Roman" w:eastAsia="宋体" w:hAnsi="Times New Roman" w:cs="Times New Roman"/>
          <w:sz w:val="24"/>
          <w:szCs w:val="24"/>
        </w:rPr>
      </w:pPr>
      <w:r w:rsidRPr="0028271A">
        <w:rPr>
          <w:rFonts w:ascii="Times New Roman" w:eastAsia="宋体" w:hAnsi="Times New Roman" w:cs="Times New Roman"/>
          <w:b/>
          <w:bCs/>
          <w:sz w:val="24"/>
          <w:szCs w:val="24"/>
        </w:rPr>
        <w:t>Variables in Group 1 and in Group 2 are not the same</w:t>
      </w:r>
      <w:r w:rsidRPr="002558D2">
        <w:rPr>
          <w:rFonts w:ascii="Times New Roman" w:eastAsia="宋体" w:hAnsi="Times New Roman" w:cs="Times New Roman"/>
          <w:sz w:val="24"/>
          <w:szCs w:val="24"/>
        </w:rPr>
        <w:t>. For more information, please check the ‘long_name’ or ‘standard name’ in each netCDF file</w:t>
      </w:r>
      <w:r w:rsidR="00092668">
        <w:rPr>
          <w:rFonts w:ascii="Times New Roman" w:eastAsia="宋体" w:hAnsi="Times New Roman" w:cs="Times New Roman"/>
          <w:sz w:val="24"/>
          <w:szCs w:val="24"/>
        </w:rPr>
        <w:t>.</w:t>
      </w:r>
    </w:p>
    <w:p w14:paraId="16A5371F" w14:textId="77777777" w:rsidR="00E951AC" w:rsidRPr="002558D2" w:rsidRDefault="00E951AC" w:rsidP="002558D2">
      <w:pPr>
        <w:spacing w:line="312" w:lineRule="auto"/>
        <w:rPr>
          <w:rFonts w:ascii="Times New Roman" w:eastAsia="宋体" w:hAnsi="Times New Roman" w:cs="Times New Roman"/>
          <w:sz w:val="24"/>
          <w:szCs w:val="24"/>
        </w:rPr>
      </w:pPr>
    </w:p>
    <w:p w14:paraId="61F0DF9C" w14:textId="31723D5C" w:rsidR="00F10EE8" w:rsidRPr="002558D2" w:rsidRDefault="00557682" w:rsidP="002558D2">
      <w:pPr>
        <w:spacing w:line="312" w:lineRule="auto"/>
        <w:rPr>
          <w:rFonts w:ascii="Times New Roman" w:eastAsia="宋体" w:hAnsi="Times New Roman" w:cs="Times New Roman"/>
          <w:b/>
          <w:bCs/>
          <w:sz w:val="24"/>
          <w:szCs w:val="24"/>
        </w:rPr>
      </w:pPr>
      <w:r w:rsidRPr="002558D2">
        <w:rPr>
          <w:rFonts w:ascii="Times New Roman" w:eastAsia="宋体" w:hAnsi="Times New Roman" w:cs="Times New Roman"/>
          <w:b/>
          <w:bCs/>
          <w:sz w:val="24"/>
          <w:szCs w:val="24"/>
        </w:rPr>
        <w:t>N</w:t>
      </w:r>
      <w:r w:rsidR="007F4B00" w:rsidRPr="002558D2">
        <w:rPr>
          <w:rFonts w:ascii="Times New Roman" w:eastAsia="宋体" w:hAnsi="Times New Roman" w:cs="Times New Roman"/>
          <w:b/>
          <w:bCs/>
          <w:sz w:val="24"/>
          <w:szCs w:val="24"/>
        </w:rPr>
        <w:t>OTES:</w:t>
      </w:r>
    </w:p>
    <w:p w14:paraId="3EC07AA5" w14:textId="08C58093" w:rsidR="005E394B" w:rsidRPr="002558D2" w:rsidRDefault="005E394B" w:rsidP="002558D2">
      <w:pPr>
        <w:spacing w:line="312" w:lineRule="auto"/>
        <w:jc w:val="left"/>
        <w:rPr>
          <w:rFonts w:ascii="Times New Roman" w:eastAsia="仿宋" w:hAnsi="Times New Roman" w:cs="Times New Roman"/>
          <w:sz w:val="24"/>
          <w:szCs w:val="24"/>
        </w:rPr>
      </w:pPr>
      <w:bookmarkStart w:id="0" w:name="_Hlk163984049"/>
      <w:r w:rsidRPr="002558D2">
        <w:rPr>
          <w:rFonts w:ascii="Times New Roman" w:eastAsia="仿宋" w:hAnsi="Times New Roman" w:cs="Times New Roman"/>
          <w:b/>
          <w:bCs/>
          <w:sz w:val="24"/>
          <w:szCs w:val="24"/>
        </w:rPr>
        <w:t>[</w:t>
      </w:r>
      <w:r w:rsidR="00E951AC" w:rsidRPr="002558D2">
        <w:rPr>
          <w:rFonts w:ascii="Times New Roman" w:eastAsia="仿宋" w:hAnsi="Times New Roman" w:cs="Times New Roman"/>
          <w:b/>
          <w:bCs/>
          <w:sz w:val="24"/>
          <w:szCs w:val="24"/>
        </w:rPr>
        <w:t>1</w:t>
      </w:r>
      <w:r w:rsidRPr="002558D2">
        <w:rPr>
          <w:rFonts w:ascii="Times New Roman" w:eastAsia="仿宋" w:hAnsi="Times New Roman" w:cs="Times New Roman"/>
          <w:b/>
          <w:bCs/>
          <w:sz w:val="24"/>
          <w:szCs w:val="24"/>
        </w:rPr>
        <w:t xml:space="preserve">] </w:t>
      </w:r>
      <w:r w:rsidRPr="002558D2">
        <w:rPr>
          <w:rFonts w:ascii="Times New Roman" w:eastAsia="仿宋" w:hAnsi="Times New Roman" w:cs="Times New Roman"/>
          <w:b/>
          <w:bCs/>
          <w:color w:val="0070C0"/>
          <w:sz w:val="24"/>
          <w:szCs w:val="24"/>
        </w:rPr>
        <w:t xml:space="preserve">We </w:t>
      </w:r>
      <w:r w:rsidR="00E951AC" w:rsidRPr="002558D2">
        <w:rPr>
          <w:rFonts w:ascii="Times New Roman" w:eastAsia="仿宋" w:hAnsi="Times New Roman" w:cs="Times New Roman"/>
          <w:b/>
          <w:bCs/>
          <w:color w:val="0070C0"/>
          <w:sz w:val="24"/>
          <w:szCs w:val="24"/>
        </w:rPr>
        <w:t xml:space="preserve">strongly </w:t>
      </w:r>
      <w:r w:rsidRPr="002558D2">
        <w:rPr>
          <w:rFonts w:ascii="Times New Roman" w:eastAsia="仿宋" w:hAnsi="Times New Roman" w:cs="Times New Roman"/>
          <w:b/>
          <w:bCs/>
          <w:color w:val="0070C0"/>
          <w:sz w:val="24"/>
          <w:szCs w:val="24"/>
        </w:rPr>
        <w:t>recommended us</w:t>
      </w:r>
      <w:r w:rsidR="004A2E91">
        <w:rPr>
          <w:rFonts w:ascii="Times New Roman" w:eastAsia="仿宋" w:hAnsi="Times New Roman" w:cs="Times New Roman" w:hint="eastAsia"/>
          <w:b/>
          <w:bCs/>
          <w:color w:val="0070C0"/>
          <w:sz w:val="24"/>
          <w:szCs w:val="24"/>
        </w:rPr>
        <w:t>ing</w:t>
      </w:r>
      <w:r w:rsidRPr="002558D2">
        <w:rPr>
          <w:rFonts w:ascii="Times New Roman" w:eastAsia="仿宋" w:hAnsi="Times New Roman" w:cs="Times New Roman" w:hint="eastAsia"/>
          <w:b/>
          <w:bCs/>
          <w:color w:val="0070C0"/>
          <w:sz w:val="24"/>
          <w:szCs w:val="24"/>
        </w:rPr>
        <w:t xml:space="preserve"> </w:t>
      </w:r>
      <w:r w:rsidRPr="002558D2">
        <w:rPr>
          <w:rFonts w:ascii="Times New Roman" w:eastAsia="仿宋" w:hAnsi="Times New Roman" w:cs="Times New Roman"/>
          <w:b/>
          <w:bCs/>
          <w:color w:val="0070C0"/>
          <w:sz w:val="24"/>
          <w:szCs w:val="24"/>
        </w:rPr>
        <w:t>the variables &lt;</w:t>
      </w:r>
      <w:r w:rsidR="00E951AC" w:rsidRPr="002558D2">
        <w:rPr>
          <w:rFonts w:ascii="Times New Roman" w:hAnsi="Times New Roman" w:cs="Times New Roman"/>
          <w:color w:val="0070C0"/>
          <w:sz w:val="24"/>
          <w:szCs w:val="24"/>
        </w:rPr>
        <w:t xml:space="preserve"> </w:t>
      </w:r>
      <w:r w:rsidR="00E951AC" w:rsidRPr="002558D2">
        <w:rPr>
          <w:rFonts w:ascii="Times New Roman" w:eastAsia="仿宋" w:hAnsi="Times New Roman" w:cs="Times New Roman"/>
          <w:b/>
          <w:bCs/>
          <w:color w:val="0070C0"/>
          <w:sz w:val="24"/>
          <w:szCs w:val="24"/>
        </w:rPr>
        <w:t>DOXY_QCed_interpolated_Adjusted_IAP</w:t>
      </w:r>
      <w:r w:rsidRPr="002558D2">
        <w:rPr>
          <w:rFonts w:ascii="Times New Roman" w:eastAsia="仿宋" w:hAnsi="Times New Roman" w:cs="Times New Roman"/>
          <w:b/>
          <w:bCs/>
          <w:color w:val="0070C0"/>
          <w:sz w:val="24"/>
          <w:szCs w:val="24"/>
        </w:rPr>
        <w:t>&gt; and &lt;</w:t>
      </w:r>
      <w:r w:rsidR="00E951AC" w:rsidRPr="002558D2">
        <w:rPr>
          <w:rFonts w:ascii="Times New Roman" w:hAnsi="Times New Roman" w:cs="Times New Roman"/>
          <w:color w:val="0070C0"/>
          <w:sz w:val="24"/>
          <w:szCs w:val="24"/>
        </w:rPr>
        <w:t xml:space="preserve"> </w:t>
      </w:r>
      <w:r w:rsidR="00E951AC" w:rsidRPr="002558D2">
        <w:rPr>
          <w:rFonts w:ascii="Times New Roman" w:eastAsia="仿宋" w:hAnsi="Times New Roman" w:cs="Times New Roman"/>
          <w:b/>
          <w:bCs/>
          <w:color w:val="0070C0"/>
          <w:sz w:val="24"/>
          <w:szCs w:val="24"/>
        </w:rPr>
        <w:t>Depth_QCed_interpolated_Adjusted_IAP</w:t>
      </w:r>
      <w:r w:rsidRPr="002558D2">
        <w:rPr>
          <w:rFonts w:ascii="Times New Roman" w:eastAsia="仿宋" w:hAnsi="Times New Roman" w:cs="Times New Roman"/>
          <w:b/>
          <w:bCs/>
          <w:color w:val="0070C0"/>
          <w:sz w:val="24"/>
          <w:szCs w:val="24"/>
        </w:rPr>
        <w:t>&gt;,</w:t>
      </w:r>
      <w:r w:rsidRPr="002558D2">
        <w:rPr>
          <w:rFonts w:ascii="Times New Roman" w:eastAsia="仿宋" w:hAnsi="Times New Roman" w:cs="Times New Roman"/>
          <w:sz w:val="24"/>
          <w:szCs w:val="24"/>
        </w:rPr>
        <w:t xml:space="preserve"> which has applied </w:t>
      </w:r>
      <w:r w:rsidR="00E951AC" w:rsidRPr="002558D2">
        <w:rPr>
          <w:rFonts w:ascii="Times New Roman" w:eastAsia="仿宋" w:hAnsi="Times New Roman" w:cs="Times New Roman"/>
          <w:sz w:val="24"/>
          <w:szCs w:val="24"/>
        </w:rPr>
        <w:t>a</w:t>
      </w:r>
      <w:r w:rsidR="005A360F">
        <w:rPr>
          <w:rFonts w:ascii="Times New Roman" w:eastAsia="仿宋" w:hAnsi="Times New Roman" w:cs="Times New Roman"/>
          <w:sz w:val="24"/>
          <w:szCs w:val="24"/>
        </w:rPr>
        <w:t xml:space="preserve"> new </w:t>
      </w:r>
      <w:r w:rsidR="00E951AC" w:rsidRPr="002558D2">
        <w:rPr>
          <w:rFonts w:ascii="Times New Roman" w:eastAsia="仿宋" w:hAnsi="Times New Roman" w:cs="Times New Roman"/>
          <w:sz w:val="24"/>
          <w:szCs w:val="24"/>
        </w:rPr>
        <w:t>quality control method (IAP-QC) and the oxygen adjustment scheme developed by IAP (</w:t>
      </w:r>
      <w:r w:rsidR="00514F45" w:rsidRPr="002558D2">
        <w:rPr>
          <w:rFonts w:ascii="Times New Roman" w:eastAsia="仿宋" w:hAnsi="Times New Roman" w:cs="Times New Roman"/>
          <w:sz w:val="24"/>
          <w:szCs w:val="24"/>
        </w:rPr>
        <w:t xml:space="preserve">Gourteski </w:t>
      </w:r>
      <w:r w:rsidR="00E951AC" w:rsidRPr="002558D2">
        <w:rPr>
          <w:rFonts w:ascii="Times New Roman" w:eastAsia="仿宋" w:hAnsi="Times New Roman" w:cs="Times New Roman"/>
          <w:sz w:val="24"/>
          <w:szCs w:val="24"/>
        </w:rPr>
        <w:t xml:space="preserve">et al., 2024) based on the &lt;DOXY_ADJUSTED&gt; and &lt;PRES_ADJUSTED&gt; provided by GDAC. </w:t>
      </w:r>
      <w:r w:rsidR="00514F45" w:rsidRPr="002558D2">
        <w:rPr>
          <w:rFonts w:ascii="Times New Roman" w:eastAsia="仿宋" w:hAnsi="Times New Roman" w:cs="Times New Roman"/>
          <w:sz w:val="24"/>
          <w:szCs w:val="24"/>
        </w:rPr>
        <w:t xml:space="preserve">Also, the data has been interpolated into 10m depth </w:t>
      </w:r>
      <w:r w:rsidR="00857A88">
        <w:rPr>
          <w:rFonts w:ascii="Times New Roman" w:eastAsia="仿宋" w:hAnsi="Times New Roman" w:cs="Times New Roman" w:hint="eastAsia"/>
          <w:sz w:val="24"/>
          <w:szCs w:val="24"/>
        </w:rPr>
        <w:t>intervals</w:t>
      </w:r>
      <w:r w:rsidR="00514F45" w:rsidRPr="002558D2">
        <w:rPr>
          <w:rFonts w:ascii="Times New Roman" w:eastAsia="仿宋" w:hAnsi="Times New Roman" w:cs="Times New Roman"/>
          <w:sz w:val="24"/>
          <w:szCs w:val="24"/>
        </w:rPr>
        <w:t xml:space="preserve">. </w:t>
      </w:r>
      <w:r w:rsidR="00E951AC" w:rsidRPr="002558D2">
        <w:rPr>
          <w:rFonts w:ascii="Times New Roman" w:eastAsia="仿宋" w:hAnsi="Times New Roman" w:cs="Times New Roman"/>
          <w:sz w:val="24"/>
          <w:szCs w:val="24"/>
        </w:rPr>
        <w:t>T</w:t>
      </w:r>
      <w:r w:rsidRPr="002558D2">
        <w:rPr>
          <w:rFonts w:ascii="Times New Roman" w:eastAsia="仿宋" w:hAnsi="Times New Roman" w:cs="Times New Roman"/>
          <w:sz w:val="24"/>
          <w:szCs w:val="24"/>
        </w:rPr>
        <w:t xml:space="preserve">he rest of the observational variables are </w:t>
      </w:r>
      <w:r w:rsidR="00092668">
        <w:rPr>
          <w:rFonts w:ascii="Times New Roman" w:eastAsia="仿宋" w:hAnsi="Times New Roman" w:cs="Times New Roman"/>
          <w:sz w:val="24"/>
          <w:szCs w:val="24"/>
        </w:rPr>
        <w:t>raw or not</w:t>
      </w:r>
      <w:r w:rsidR="00857A88">
        <w:rPr>
          <w:rFonts w:ascii="Times New Roman" w:eastAsia="仿宋" w:hAnsi="Times New Roman" w:cs="Times New Roman"/>
          <w:sz w:val="24"/>
          <w:szCs w:val="24"/>
        </w:rPr>
        <w:t>-</w:t>
      </w:r>
      <w:r w:rsidR="00092668">
        <w:rPr>
          <w:rFonts w:ascii="Times New Roman" w:eastAsia="仿宋" w:hAnsi="Times New Roman" w:cs="Times New Roman"/>
          <w:sz w:val="24"/>
          <w:szCs w:val="24"/>
        </w:rPr>
        <w:t>fully</w:t>
      </w:r>
      <w:r w:rsidR="00857A88">
        <w:rPr>
          <w:rFonts w:ascii="Times New Roman" w:eastAsia="仿宋" w:hAnsi="Times New Roman" w:cs="Times New Roman"/>
          <w:sz w:val="24"/>
          <w:szCs w:val="24"/>
        </w:rPr>
        <w:t>-</w:t>
      </w:r>
      <w:r w:rsidR="00092668">
        <w:rPr>
          <w:rFonts w:ascii="Times New Roman" w:eastAsia="仿宋" w:hAnsi="Times New Roman" w:cs="Times New Roman"/>
          <w:sz w:val="24"/>
          <w:szCs w:val="24"/>
        </w:rPr>
        <w:t>processed data</w:t>
      </w:r>
      <w:r w:rsidRPr="002558D2">
        <w:rPr>
          <w:rFonts w:ascii="Times New Roman" w:eastAsia="仿宋" w:hAnsi="Times New Roman" w:cs="Times New Roman"/>
          <w:sz w:val="24"/>
          <w:szCs w:val="24"/>
        </w:rPr>
        <w:t>.</w:t>
      </w:r>
    </w:p>
    <w:bookmarkEnd w:id="0"/>
    <w:p w14:paraId="6C0017A8" w14:textId="36EC2A36" w:rsidR="00F94C22" w:rsidRPr="002558D2" w:rsidRDefault="005E394B" w:rsidP="002558D2">
      <w:pPr>
        <w:spacing w:line="312" w:lineRule="auto"/>
        <w:rPr>
          <w:rFonts w:ascii="Times New Roman" w:eastAsia="宋体" w:hAnsi="Times New Roman" w:cs="Times New Roman"/>
          <w:color w:val="000000" w:themeColor="text1"/>
          <w:sz w:val="24"/>
          <w:szCs w:val="24"/>
        </w:rPr>
      </w:pPr>
      <w:r w:rsidRPr="002558D2">
        <w:rPr>
          <w:rFonts w:ascii="Times New Roman" w:eastAsia="宋体" w:hAnsi="Times New Roman" w:cs="Times New Roman"/>
          <w:b/>
          <w:bCs/>
          <w:color w:val="000000" w:themeColor="text1"/>
          <w:sz w:val="24"/>
          <w:szCs w:val="24"/>
        </w:rPr>
        <w:t>[</w:t>
      </w:r>
      <w:r w:rsidR="00E951AC" w:rsidRPr="002558D2">
        <w:rPr>
          <w:rFonts w:ascii="Times New Roman" w:eastAsia="宋体" w:hAnsi="Times New Roman" w:cs="Times New Roman"/>
          <w:b/>
          <w:bCs/>
          <w:color w:val="000000" w:themeColor="text1"/>
          <w:sz w:val="24"/>
          <w:szCs w:val="24"/>
        </w:rPr>
        <w:t>2</w:t>
      </w:r>
      <w:r w:rsidRPr="002558D2">
        <w:rPr>
          <w:rFonts w:ascii="Times New Roman" w:eastAsia="宋体" w:hAnsi="Times New Roman" w:cs="Times New Roman"/>
          <w:b/>
          <w:bCs/>
          <w:color w:val="000000" w:themeColor="text1"/>
          <w:sz w:val="24"/>
          <w:szCs w:val="24"/>
        </w:rPr>
        <w:t xml:space="preserve">] </w:t>
      </w:r>
      <w:bookmarkStart w:id="1" w:name="_Hlk163984167"/>
      <w:r w:rsidR="006139AD" w:rsidRPr="002558D2">
        <w:rPr>
          <w:rFonts w:ascii="Times New Roman" w:eastAsia="宋体" w:hAnsi="Times New Roman" w:cs="Times New Roman"/>
          <w:color w:val="000000" w:themeColor="text1"/>
          <w:sz w:val="24"/>
          <w:szCs w:val="24"/>
        </w:rPr>
        <w:t xml:space="preserve">For a detailed description of each variable (such as unit, dimension, default value definition, long_name, etc.), </w:t>
      </w:r>
      <w:r w:rsidR="00092668">
        <w:rPr>
          <w:rFonts w:ascii="Times New Roman" w:eastAsia="宋体" w:hAnsi="Times New Roman" w:cs="Times New Roman"/>
          <w:color w:val="000000" w:themeColor="text1"/>
          <w:sz w:val="24"/>
          <w:szCs w:val="24"/>
        </w:rPr>
        <w:t>see</w:t>
      </w:r>
      <w:r w:rsidR="006139AD" w:rsidRPr="002558D2">
        <w:rPr>
          <w:rFonts w:ascii="Times New Roman" w:eastAsia="宋体" w:hAnsi="Times New Roman" w:cs="Times New Roman"/>
          <w:color w:val="000000" w:themeColor="text1"/>
          <w:sz w:val="24"/>
          <w:szCs w:val="24"/>
        </w:rPr>
        <w:t xml:space="preserve"> the variable</w:t>
      </w:r>
      <w:r w:rsidR="00092668">
        <w:rPr>
          <w:rFonts w:ascii="Times New Roman" w:eastAsia="宋体" w:hAnsi="Times New Roman" w:cs="Times New Roman"/>
          <w:color w:val="000000" w:themeColor="text1"/>
          <w:sz w:val="24"/>
          <w:szCs w:val="24"/>
        </w:rPr>
        <w:t xml:space="preserve"> description</w:t>
      </w:r>
      <w:r w:rsidR="006139AD" w:rsidRPr="002558D2">
        <w:rPr>
          <w:rFonts w:ascii="Times New Roman" w:eastAsia="宋体" w:hAnsi="Times New Roman" w:cs="Times New Roman"/>
          <w:color w:val="000000" w:themeColor="text1"/>
          <w:sz w:val="24"/>
          <w:szCs w:val="24"/>
        </w:rPr>
        <w:t xml:space="preserve"> in the netCDF file.</w:t>
      </w:r>
      <w:bookmarkEnd w:id="1"/>
    </w:p>
    <w:p w14:paraId="5C9BB06F" w14:textId="77777777" w:rsidR="00092668" w:rsidRDefault="00092668" w:rsidP="002558D2">
      <w:pPr>
        <w:spacing w:line="312" w:lineRule="auto"/>
        <w:rPr>
          <w:rFonts w:ascii="Times New Roman" w:eastAsia="仿宋" w:hAnsi="Times New Roman" w:cs="Times New Roman"/>
          <w:b/>
          <w:bCs/>
          <w:sz w:val="24"/>
          <w:szCs w:val="24"/>
        </w:rPr>
      </w:pPr>
    </w:p>
    <w:p w14:paraId="4D2D10DF" w14:textId="1D1C2A9E" w:rsidR="007F4B00" w:rsidRPr="002558D2" w:rsidRDefault="007F4B00" w:rsidP="002558D2">
      <w:pPr>
        <w:spacing w:line="312" w:lineRule="auto"/>
        <w:rPr>
          <w:rFonts w:ascii="Times New Roman" w:eastAsia="仿宋" w:hAnsi="Times New Roman" w:cs="Times New Roman"/>
          <w:b/>
          <w:bCs/>
          <w:sz w:val="24"/>
          <w:szCs w:val="24"/>
        </w:rPr>
      </w:pPr>
      <w:r w:rsidRPr="002558D2">
        <w:rPr>
          <w:rFonts w:ascii="Times New Roman" w:eastAsia="仿宋" w:hAnsi="Times New Roman" w:cs="Times New Roman"/>
          <w:b/>
          <w:bCs/>
          <w:sz w:val="24"/>
          <w:szCs w:val="24"/>
        </w:rPr>
        <w:t>DATA CITATIONS:</w:t>
      </w:r>
    </w:p>
    <w:p w14:paraId="33F10E06" w14:textId="191B37F5" w:rsidR="00514F45" w:rsidRPr="002558D2" w:rsidRDefault="000007AD" w:rsidP="002558D2">
      <w:pPr>
        <w:spacing w:line="312" w:lineRule="auto"/>
        <w:rPr>
          <w:rFonts w:ascii="Times New Roman" w:eastAsia="宋体" w:hAnsi="Times New Roman" w:cs="Times New Roman"/>
          <w:color w:val="000000" w:themeColor="text1"/>
          <w:sz w:val="24"/>
          <w:szCs w:val="24"/>
        </w:rPr>
      </w:pPr>
      <w:bookmarkStart w:id="2" w:name="_Hlk163984190"/>
      <w:r>
        <w:rPr>
          <w:rFonts w:ascii="Times New Roman" w:eastAsia="宋体" w:hAnsi="Times New Roman" w:cs="Times New Roman"/>
          <w:color w:val="000000" w:themeColor="text1"/>
          <w:sz w:val="24"/>
          <w:szCs w:val="24"/>
        </w:rPr>
        <w:t xml:space="preserve">[1] </w:t>
      </w:r>
      <w:r w:rsidR="00514F45" w:rsidRPr="002558D2">
        <w:rPr>
          <w:rFonts w:ascii="Times New Roman" w:eastAsia="宋体" w:hAnsi="Times New Roman" w:cs="Times New Roman"/>
          <w:color w:val="000000" w:themeColor="text1"/>
          <w:sz w:val="24"/>
          <w:szCs w:val="24"/>
        </w:rPr>
        <w:t>Viktor Gourteski, Lijing Cheng, Juan Du, Xiaogang Xing, Fei Chai</w:t>
      </w:r>
      <w:r w:rsidR="00661379">
        <w:rPr>
          <w:rFonts w:ascii="Times New Roman" w:eastAsia="宋体" w:hAnsi="Times New Roman" w:cs="Times New Roman" w:hint="eastAsia"/>
          <w:color w:val="000000" w:themeColor="text1"/>
          <w:sz w:val="24"/>
          <w:szCs w:val="24"/>
        </w:rPr>
        <w:t>,</w:t>
      </w:r>
      <w:r w:rsidR="00661379">
        <w:rPr>
          <w:rFonts w:ascii="Times New Roman" w:eastAsia="宋体" w:hAnsi="Times New Roman" w:cs="Times New Roman"/>
          <w:color w:val="000000" w:themeColor="text1"/>
          <w:sz w:val="24"/>
          <w:szCs w:val="24"/>
        </w:rPr>
        <w:t xml:space="preserve"> Zhetao Tan</w:t>
      </w:r>
      <w:r>
        <w:rPr>
          <w:rFonts w:ascii="Times New Roman" w:eastAsia="宋体" w:hAnsi="Times New Roman" w:cs="Times New Roman"/>
          <w:color w:val="000000" w:themeColor="text1"/>
          <w:sz w:val="24"/>
          <w:szCs w:val="24"/>
        </w:rPr>
        <w:t xml:space="preserve">. 2024. </w:t>
      </w:r>
      <w:r w:rsidRPr="000007AD">
        <w:rPr>
          <w:rFonts w:ascii="Times New Roman" w:eastAsia="宋体" w:hAnsi="Times New Roman" w:cs="Times New Roman"/>
          <w:color w:val="000000" w:themeColor="text1"/>
          <w:sz w:val="24"/>
          <w:szCs w:val="24"/>
        </w:rPr>
        <w:t xml:space="preserve">A consistent ocean oxygen profile dataset with new quality control and bias assessment. </w:t>
      </w:r>
      <w:r w:rsidRPr="000007AD">
        <w:rPr>
          <w:rFonts w:ascii="Times New Roman" w:eastAsia="宋体" w:hAnsi="Times New Roman" w:cs="Times New Roman"/>
          <w:i/>
          <w:iCs/>
          <w:color w:val="000000" w:themeColor="text1"/>
          <w:sz w:val="24"/>
          <w:szCs w:val="24"/>
        </w:rPr>
        <w:t>Earth System Science Data Discussions</w:t>
      </w:r>
      <w:r w:rsidRPr="000007AD">
        <w:rPr>
          <w:rFonts w:ascii="Times New Roman" w:eastAsia="宋体" w:hAnsi="Times New Roman" w:cs="Times New Roman"/>
          <w:color w:val="000000" w:themeColor="text1"/>
          <w:sz w:val="24"/>
          <w:szCs w:val="24"/>
        </w:rPr>
        <w:t>, 2024, 2024: 1-27.</w:t>
      </w:r>
    </w:p>
    <w:bookmarkEnd w:id="2"/>
    <w:p w14:paraId="385F1155" w14:textId="3228AFCA" w:rsidR="000844A6" w:rsidRPr="002558D2" w:rsidRDefault="000844A6" w:rsidP="002558D2">
      <w:pPr>
        <w:spacing w:line="312" w:lineRule="auto"/>
        <w:rPr>
          <w:rFonts w:ascii="Times New Roman" w:eastAsia="宋体" w:hAnsi="Times New Roman" w:cs="Times New Roman"/>
          <w:color w:val="00B050"/>
          <w:sz w:val="24"/>
          <w:szCs w:val="24"/>
        </w:rPr>
      </w:pPr>
    </w:p>
    <w:p w14:paraId="7B9FEDD0" w14:textId="158F8E3A" w:rsidR="006139AD" w:rsidRPr="002558D2" w:rsidRDefault="006139AD" w:rsidP="002558D2">
      <w:pPr>
        <w:spacing w:line="312" w:lineRule="auto"/>
        <w:rPr>
          <w:rFonts w:ascii="Times New Roman" w:eastAsia="仿宋" w:hAnsi="Times New Roman" w:cs="Times New Roman"/>
          <w:sz w:val="24"/>
          <w:szCs w:val="24"/>
          <w:lang w:val="fr-FR"/>
        </w:rPr>
      </w:pPr>
      <w:bookmarkStart w:id="3" w:name="_Hlk163984195"/>
      <w:r w:rsidRPr="002558D2">
        <w:rPr>
          <w:rFonts w:ascii="Times New Roman" w:eastAsia="仿宋" w:hAnsi="Times New Roman" w:cs="Times New Roman"/>
          <w:sz w:val="24"/>
          <w:szCs w:val="24"/>
          <w:lang w:val="fr-FR"/>
        </w:rPr>
        <w:t>Contact:</w:t>
      </w:r>
    </w:p>
    <w:p w14:paraId="41733FE5" w14:textId="3F540374" w:rsidR="006139AD" w:rsidRPr="002558D2" w:rsidRDefault="002558D2" w:rsidP="002558D2">
      <w:pPr>
        <w:spacing w:line="312" w:lineRule="auto"/>
        <w:rPr>
          <w:rFonts w:ascii="Times New Roman" w:eastAsia="仿宋" w:hAnsi="Times New Roman" w:cs="Times New Roman"/>
          <w:sz w:val="24"/>
          <w:szCs w:val="24"/>
          <w:lang w:val="fr-FR"/>
        </w:rPr>
      </w:pPr>
      <w:r w:rsidRPr="002558D2">
        <w:rPr>
          <w:rFonts w:ascii="Times New Roman" w:eastAsia="仿宋" w:hAnsi="Times New Roman" w:cs="Times New Roman"/>
          <w:sz w:val="24"/>
          <w:szCs w:val="24"/>
          <w:lang w:val="fr-FR"/>
        </w:rPr>
        <w:t>Viktor Gouretski and Lijing Cheng</w:t>
      </w:r>
    </w:p>
    <w:p w14:paraId="7D670D6D" w14:textId="77777777" w:rsidR="006139AD" w:rsidRPr="002558D2" w:rsidRDefault="006139AD" w:rsidP="002558D2">
      <w:pPr>
        <w:spacing w:line="312" w:lineRule="auto"/>
        <w:rPr>
          <w:rFonts w:ascii="Times New Roman" w:eastAsia="仿宋" w:hAnsi="Times New Roman" w:cs="Times New Roman"/>
          <w:sz w:val="24"/>
          <w:szCs w:val="24"/>
          <w:lang w:val="fr-FR"/>
        </w:rPr>
      </w:pPr>
      <w:r w:rsidRPr="002558D2">
        <w:rPr>
          <w:rFonts w:ascii="Times New Roman" w:eastAsia="仿宋" w:hAnsi="Times New Roman" w:cs="Times New Roman"/>
          <w:sz w:val="24"/>
          <w:szCs w:val="24"/>
          <w:lang w:val="fr-FR"/>
        </w:rPr>
        <w:t>IAP/CAS</w:t>
      </w:r>
    </w:p>
    <w:p w14:paraId="757B1B9C" w14:textId="3AC4EB2D" w:rsidR="006139AD" w:rsidRPr="002558D2" w:rsidRDefault="002558D2" w:rsidP="002558D2">
      <w:pPr>
        <w:spacing w:line="312" w:lineRule="auto"/>
        <w:rPr>
          <w:rFonts w:ascii="Times New Roman" w:eastAsia="仿宋" w:hAnsi="Times New Roman" w:cs="Times New Roman"/>
          <w:sz w:val="24"/>
          <w:szCs w:val="24"/>
          <w:lang w:val="fr-FR"/>
        </w:rPr>
      </w:pPr>
      <w:r w:rsidRPr="002558D2">
        <w:rPr>
          <w:rFonts w:ascii="Times New Roman" w:hAnsi="Times New Roman" w:cs="Times New Roman"/>
          <w:color w:val="000000"/>
          <w:sz w:val="24"/>
          <w:szCs w:val="24"/>
        </w:rPr>
        <w:t>Viktor Gouretski (</w:t>
      </w:r>
      <w:hyperlink r:id="rId9">
        <w:r w:rsidRPr="002558D2">
          <w:rPr>
            <w:rStyle w:val="InternetLink"/>
            <w:rFonts w:ascii="Times New Roman" w:hAnsi="Times New Roman" w:cs="Times New Roman"/>
            <w:color w:val="000000"/>
            <w:sz w:val="24"/>
            <w:szCs w:val="24"/>
          </w:rPr>
          <w:t>viktor.gouretski@posteo.de</w:t>
        </w:r>
      </w:hyperlink>
      <w:r w:rsidRPr="002558D2">
        <w:rPr>
          <w:rFonts w:ascii="Times New Roman" w:hAnsi="Times New Roman" w:cs="Times New Roman"/>
          <w:color w:val="000000"/>
          <w:sz w:val="24"/>
          <w:szCs w:val="24"/>
        </w:rPr>
        <w:t xml:space="preserve">); </w:t>
      </w:r>
      <w:hyperlink r:id="rId10" w:history="1">
        <w:r w:rsidR="007D5087" w:rsidRPr="00D12DF0">
          <w:rPr>
            <w:rStyle w:val="a4"/>
            <w:rFonts w:ascii="Times New Roman" w:eastAsia="仿宋" w:hAnsi="Times New Roman" w:cs="Times New Roman"/>
            <w:sz w:val="24"/>
            <w:szCs w:val="24"/>
            <w:lang w:val="fr-FR"/>
          </w:rPr>
          <w:t>chenglij@mail.iap.ac.cn</w:t>
        </w:r>
      </w:hyperlink>
      <w:r w:rsidR="007D5087">
        <w:rPr>
          <w:rFonts w:ascii="Times New Roman" w:eastAsia="仿宋" w:hAnsi="Times New Roman" w:cs="Times New Roman"/>
          <w:sz w:val="24"/>
          <w:szCs w:val="24"/>
          <w:lang w:val="fr-FR"/>
        </w:rPr>
        <w:t xml:space="preserve"> </w:t>
      </w:r>
    </w:p>
    <w:p w14:paraId="0EDF2A2F" w14:textId="77777777" w:rsidR="006139AD" w:rsidRPr="002558D2" w:rsidRDefault="006139AD" w:rsidP="002558D2">
      <w:pPr>
        <w:spacing w:line="312" w:lineRule="auto"/>
        <w:rPr>
          <w:rFonts w:ascii="Times New Roman" w:hAnsi="Times New Roman" w:cs="Times New Roman"/>
          <w:sz w:val="24"/>
          <w:szCs w:val="24"/>
          <w:lang w:val="fr-FR"/>
        </w:rPr>
      </w:pPr>
    </w:p>
    <w:p w14:paraId="2261FFF4" w14:textId="6604D11C" w:rsidR="006139AD" w:rsidRPr="002558D2" w:rsidRDefault="000007AD" w:rsidP="002558D2">
      <w:pPr>
        <w:spacing w:line="312" w:lineRule="auto"/>
        <w:jc w:val="left"/>
        <w:rPr>
          <w:rFonts w:ascii="Times New Roman" w:hAnsi="Times New Roman" w:cs="Times New Roman"/>
          <w:b/>
          <w:bCs/>
          <w:sz w:val="24"/>
          <w:szCs w:val="24"/>
        </w:rPr>
      </w:pPr>
      <w:r>
        <w:rPr>
          <w:rFonts w:ascii="Times New Roman" w:hAnsi="Times New Roman" w:cs="Times New Roman"/>
          <w:b/>
          <w:bCs/>
          <w:sz w:val="24"/>
          <w:szCs w:val="24"/>
        </w:rPr>
        <w:t>14</w:t>
      </w:r>
      <w:r w:rsidR="006139AD" w:rsidRPr="002558D2">
        <w:rPr>
          <w:rFonts w:ascii="Times New Roman" w:hAnsi="Times New Roman" w:cs="Times New Roman"/>
          <w:b/>
          <w:bCs/>
          <w:sz w:val="24"/>
          <w:szCs w:val="24"/>
        </w:rPr>
        <w:t>/</w:t>
      </w:r>
      <w:r>
        <w:rPr>
          <w:rFonts w:ascii="Times New Roman" w:hAnsi="Times New Roman" w:cs="Times New Roman"/>
          <w:b/>
          <w:bCs/>
          <w:sz w:val="24"/>
          <w:szCs w:val="24"/>
        </w:rPr>
        <w:t>04</w:t>
      </w:r>
      <w:r w:rsidR="006139AD" w:rsidRPr="002558D2">
        <w:rPr>
          <w:rFonts w:ascii="Times New Roman" w:hAnsi="Times New Roman" w:cs="Times New Roman"/>
          <w:b/>
          <w:bCs/>
          <w:sz w:val="24"/>
          <w:szCs w:val="24"/>
        </w:rPr>
        <w:t>/202</w:t>
      </w:r>
      <w:r>
        <w:rPr>
          <w:rFonts w:ascii="Times New Roman" w:hAnsi="Times New Roman" w:cs="Times New Roman"/>
          <w:b/>
          <w:bCs/>
          <w:sz w:val="24"/>
          <w:szCs w:val="24"/>
        </w:rPr>
        <w:t>4</w:t>
      </w:r>
    </w:p>
    <w:bookmarkEnd w:id="3"/>
    <w:p w14:paraId="587DE67B" w14:textId="0CF05956" w:rsidR="003B491B" w:rsidRPr="002558D2" w:rsidRDefault="003B491B" w:rsidP="002558D2">
      <w:pPr>
        <w:spacing w:line="312" w:lineRule="auto"/>
        <w:rPr>
          <w:rFonts w:ascii="Times New Roman" w:eastAsia="宋体" w:hAnsi="Times New Roman" w:cs="Times New Roman"/>
          <w:color w:val="000000" w:themeColor="text1"/>
          <w:sz w:val="24"/>
          <w:szCs w:val="24"/>
        </w:rPr>
      </w:pPr>
    </w:p>
    <w:sectPr w:rsidR="003B491B" w:rsidRPr="002558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5F02F" w14:textId="77777777" w:rsidR="0064661F" w:rsidRDefault="0064661F" w:rsidP="00E951AC">
      <w:r>
        <w:separator/>
      </w:r>
    </w:p>
  </w:endnote>
  <w:endnote w:type="continuationSeparator" w:id="0">
    <w:p w14:paraId="0F41BFF9" w14:textId="77777777" w:rsidR="0064661F" w:rsidRDefault="0064661F" w:rsidP="00E9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altName w:val="Cambria"/>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978D3" w14:textId="77777777" w:rsidR="0064661F" w:rsidRDefault="0064661F" w:rsidP="00E951AC">
      <w:r>
        <w:separator/>
      </w:r>
    </w:p>
  </w:footnote>
  <w:footnote w:type="continuationSeparator" w:id="0">
    <w:p w14:paraId="660B9F52" w14:textId="77777777" w:rsidR="0064661F" w:rsidRDefault="0064661F" w:rsidP="00E95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65F34"/>
    <w:multiLevelType w:val="hybridMultilevel"/>
    <w:tmpl w:val="9A2C2BCA"/>
    <w:lvl w:ilvl="0" w:tplc="5E766C34">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F4B1FCD"/>
    <w:multiLevelType w:val="hybridMultilevel"/>
    <w:tmpl w:val="647ECC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B204EDE"/>
    <w:multiLevelType w:val="hybridMultilevel"/>
    <w:tmpl w:val="AE8E2E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71A5545"/>
    <w:multiLevelType w:val="hybridMultilevel"/>
    <w:tmpl w:val="3528BF1A"/>
    <w:lvl w:ilvl="0" w:tplc="336C10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8072B8F"/>
    <w:multiLevelType w:val="hybridMultilevel"/>
    <w:tmpl w:val="8466DAB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795B59AB"/>
    <w:multiLevelType w:val="hybridMultilevel"/>
    <w:tmpl w:val="9A6A7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47581859">
    <w:abstractNumId w:val="2"/>
  </w:num>
  <w:num w:numId="2" w16cid:durableId="1741177291">
    <w:abstractNumId w:val="5"/>
  </w:num>
  <w:num w:numId="3" w16cid:durableId="981038476">
    <w:abstractNumId w:val="3"/>
  </w:num>
  <w:num w:numId="4" w16cid:durableId="965045108">
    <w:abstractNumId w:val="1"/>
  </w:num>
  <w:num w:numId="5" w16cid:durableId="215312488">
    <w:abstractNumId w:val="0"/>
  </w:num>
  <w:num w:numId="6" w16cid:durableId="2114978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B7"/>
    <w:rsid w:val="000007AD"/>
    <w:rsid w:val="000233EB"/>
    <w:rsid w:val="000517F8"/>
    <w:rsid w:val="00067EAE"/>
    <w:rsid w:val="00072DFC"/>
    <w:rsid w:val="000844A6"/>
    <w:rsid w:val="00092668"/>
    <w:rsid w:val="000A571F"/>
    <w:rsid w:val="000B52F0"/>
    <w:rsid w:val="000C155E"/>
    <w:rsid w:val="000C2C5A"/>
    <w:rsid w:val="001A5183"/>
    <w:rsid w:val="001C26EA"/>
    <w:rsid w:val="002558D2"/>
    <w:rsid w:val="0028271A"/>
    <w:rsid w:val="0029055F"/>
    <w:rsid w:val="002B667C"/>
    <w:rsid w:val="002D7655"/>
    <w:rsid w:val="00311E89"/>
    <w:rsid w:val="00313264"/>
    <w:rsid w:val="003317A5"/>
    <w:rsid w:val="00343022"/>
    <w:rsid w:val="00370846"/>
    <w:rsid w:val="003A175D"/>
    <w:rsid w:val="003B491B"/>
    <w:rsid w:val="003C4217"/>
    <w:rsid w:val="003D3350"/>
    <w:rsid w:val="00421B4A"/>
    <w:rsid w:val="004965CA"/>
    <w:rsid w:val="004A2E91"/>
    <w:rsid w:val="0050751D"/>
    <w:rsid w:val="00514F45"/>
    <w:rsid w:val="00557682"/>
    <w:rsid w:val="005641B5"/>
    <w:rsid w:val="00564642"/>
    <w:rsid w:val="005A360F"/>
    <w:rsid w:val="005C4748"/>
    <w:rsid w:val="005E06A5"/>
    <w:rsid w:val="005E394B"/>
    <w:rsid w:val="005E59E1"/>
    <w:rsid w:val="005F372E"/>
    <w:rsid w:val="006139AD"/>
    <w:rsid w:val="00623B3C"/>
    <w:rsid w:val="006432D2"/>
    <w:rsid w:val="0064661F"/>
    <w:rsid w:val="00661379"/>
    <w:rsid w:val="006A0676"/>
    <w:rsid w:val="006D1C86"/>
    <w:rsid w:val="00765BE8"/>
    <w:rsid w:val="007A1F2D"/>
    <w:rsid w:val="007B13B3"/>
    <w:rsid w:val="007C28B0"/>
    <w:rsid w:val="007D5087"/>
    <w:rsid w:val="007F4B00"/>
    <w:rsid w:val="00857A88"/>
    <w:rsid w:val="00885E2C"/>
    <w:rsid w:val="0089403C"/>
    <w:rsid w:val="008B27C6"/>
    <w:rsid w:val="00963F11"/>
    <w:rsid w:val="009857D6"/>
    <w:rsid w:val="009E4673"/>
    <w:rsid w:val="009F24B7"/>
    <w:rsid w:val="00A60E55"/>
    <w:rsid w:val="00AB5735"/>
    <w:rsid w:val="00B232F0"/>
    <w:rsid w:val="00B32681"/>
    <w:rsid w:val="00B501CE"/>
    <w:rsid w:val="00B674F7"/>
    <w:rsid w:val="00B85A8F"/>
    <w:rsid w:val="00BC53BC"/>
    <w:rsid w:val="00C05EBB"/>
    <w:rsid w:val="00C326DA"/>
    <w:rsid w:val="00C33DF4"/>
    <w:rsid w:val="00C861E5"/>
    <w:rsid w:val="00C94951"/>
    <w:rsid w:val="00D1640F"/>
    <w:rsid w:val="00D26471"/>
    <w:rsid w:val="00D76A03"/>
    <w:rsid w:val="00D76C28"/>
    <w:rsid w:val="00DB2629"/>
    <w:rsid w:val="00DD7940"/>
    <w:rsid w:val="00E21215"/>
    <w:rsid w:val="00E47E5E"/>
    <w:rsid w:val="00E92C77"/>
    <w:rsid w:val="00E93A25"/>
    <w:rsid w:val="00E951AC"/>
    <w:rsid w:val="00EA2351"/>
    <w:rsid w:val="00EA3408"/>
    <w:rsid w:val="00EB50F7"/>
    <w:rsid w:val="00EC6385"/>
    <w:rsid w:val="00F10EE8"/>
    <w:rsid w:val="00F17498"/>
    <w:rsid w:val="00F94C22"/>
    <w:rsid w:val="00FB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73D14"/>
  <w15:chartTrackingRefBased/>
  <w15:docId w15:val="{76CBA022-424D-41E1-ABE7-D5820A1C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655"/>
    <w:pPr>
      <w:ind w:firstLineChars="200" w:firstLine="420"/>
    </w:pPr>
  </w:style>
  <w:style w:type="character" w:styleId="a4">
    <w:name w:val="Hyperlink"/>
    <w:basedOn w:val="a0"/>
    <w:uiPriority w:val="99"/>
    <w:unhideWhenUsed/>
    <w:rsid w:val="007C28B0"/>
    <w:rPr>
      <w:color w:val="0563C1" w:themeColor="hyperlink"/>
      <w:u w:val="single"/>
    </w:rPr>
  </w:style>
  <w:style w:type="character" w:styleId="a5">
    <w:name w:val="Unresolved Mention"/>
    <w:basedOn w:val="a0"/>
    <w:uiPriority w:val="99"/>
    <w:semiHidden/>
    <w:unhideWhenUsed/>
    <w:rsid w:val="007C28B0"/>
    <w:rPr>
      <w:color w:val="605E5C"/>
      <w:shd w:val="clear" w:color="auto" w:fill="E1DFDD"/>
    </w:rPr>
  </w:style>
  <w:style w:type="character" w:styleId="a6">
    <w:name w:val="FollowedHyperlink"/>
    <w:basedOn w:val="a0"/>
    <w:uiPriority w:val="99"/>
    <w:semiHidden/>
    <w:unhideWhenUsed/>
    <w:rsid w:val="00557682"/>
    <w:rPr>
      <w:color w:val="954F72" w:themeColor="followedHyperlink"/>
      <w:u w:val="single"/>
    </w:rPr>
  </w:style>
  <w:style w:type="paragraph" w:styleId="a7">
    <w:name w:val="header"/>
    <w:basedOn w:val="a"/>
    <w:link w:val="a8"/>
    <w:uiPriority w:val="99"/>
    <w:unhideWhenUsed/>
    <w:rsid w:val="00E951AC"/>
    <w:pPr>
      <w:tabs>
        <w:tab w:val="center" w:pos="4153"/>
        <w:tab w:val="right" w:pos="8306"/>
      </w:tabs>
      <w:snapToGrid w:val="0"/>
      <w:jc w:val="center"/>
    </w:pPr>
    <w:rPr>
      <w:sz w:val="18"/>
      <w:szCs w:val="18"/>
    </w:rPr>
  </w:style>
  <w:style w:type="character" w:customStyle="1" w:styleId="a8">
    <w:name w:val="页眉 字符"/>
    <w:basedOn w:val="a0"/>
    <w:link w:val="a7"/>
    <w:uiPriority w:val="99"/>
    <w:rsid w:val="00E951AC"/>
    <w:rPr>
      <w:sz w:val="18"/>
      <w:szCs w:val="18"/>
    </w:rPr>
  </w:style>
  <w:style w:type="paragraph" w:styleId="a9">
    <w:name w:val="footer"/>
    <w:basedOn w:val="a"/>
    <w:link w:val="aa"/>
    <w:uiPriority w:val="99"/>
    <w:unhideWhenUsed/>
    <w:rsid w:val="00E951AC"/>
    <w:pPr>
      <w:tabs>
        <w:tab w:val="center" w:pos="4153"/>
        <w:tab w:val="right" w:pos="8306"/>
      </w:tabs>
      <w:snapToGrid w:val="0"/>
      <w:jc w:val="left"/>
    </w:pPr>
    <w:rPr>
      <w:sz w:val="18"/>
      <w:szCs w:val="18"/>
    </w:rPr>
  </w:style>
  <w:style w:type="character" w:customStyle="1" w:styleId="aa">
    <w:name w:val="页脚 字符"/>
    <w:basedOn w:val="a0"/>
    <w:link w:val="a9"/>
    <w:uiPriority w:val="99"/>
    <w:rsid w:val="00E951AC"/>
    <w:rPr>
      <w:sz w:val="18"/>
      <w:szCs w:val="18"/>
    </w:rPr>
  </w:style>
  <w:style w:type="character" w:customStyle="1" w:styleId="InternetLink">
    <w:name w:val="Internet Link"/>
    <w:basedOn w:val="a0"/>
    <w:unhideWhenUsed/>
    <w:rsid w:val="002558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622">
      <w:bodyDiv w:val="1"/>
      <w:marLeft w:val="0"/>
      <w:marRight w:val="0"/>
      <w:marTop w:val="0"/>
      <w:marBottom w:val="0"/>
      <w:divBdr>
        <w:top w:val="none" w:sz="0" w:space="0" w:color="auto"/>
        <w:left w:val="none" w:sz="0" w:space="0" w:color="auto"/>
        <w:bottom w:val="none" w:sz="0" w:space="0" w:color="auto"/>
        <w:right w:val="none" w:sz="0" w:space="0" w:color="auto"/>
      </w:divBdr>
    </w:div>
    <w:div w:id="29885242">
      <w:bodyDiv w:val="1"/>
      <w:marLeft w:val="0"/>
      <w:marRight w:val="0"/>
      <w:marTop w:val="0"/>
      <w:marBottom w:val="0"/>
      <w:divBdr>
        <w:top w:val="none" w:sz="0" w:space="0" w:color="auto"/>
        <w:left w:val="none" w:sz="0" w:space="0" w:color="auto"/>
        <w:bottom w:val="none" w:sz="0" w:space="0" w:color="auto"/>
        <w:right w:val="none" w:sz="0" w:space="0" w:color="auto"/>
      </w:divBdr>
    </w:div>
    <w:div w:id="141431813">
      <w:bodyDiv w:val="1"/>
      <w:marLeft w:val="0"/>
      <w:marRight w:val="0"/>
      <w:marTop w:val="0"/>
      <w:marBottom w:val="0"/>
      <w:divBdr>
        <w:top w:val="none" w:sz="0" w:space="0" w:color="auto"/>
        <w:left w:val="none" w:sz="0" w:space="0" w:color="auto"/>
        <w:bottom w:val="none" w:sz="0" w:space="0" w:color="auto"/>
        <w:right w:val="none" w:sz="0" w:space="0" w:color="auto"/>
      </w:divBdr>
    </w:div>
    <w:div w:id="146897333">
      <w:bodyDiv w:val="1"/>
      <w:marLeft w:val="0"/>
      <w:marRight w:val="0"/>
      <w:marTop w:val="0"/>
      <w:marBottom w:val="0"/>
      <w:divBdr>
        <w:top w:val="none" w:sz="0" w:space="0" w:color="auto"/>
        <w:left w:val="none" w:sz="0" w:space="0" w:color="auto"/>
        <w:bottom w:val="none" w:sz="0" w:space="0" w:color="auto"/>
        <w:right w:val="none" w:sz="0" w:space="0" w:color="auto"/>
      </w:divBdr>
    </w:div>
    <w:div w:id="167721959">
      <w:bodyDiv w:val="1"/>
      <w:marLeft w:val="0"/>
      <w:marRight w:val="0"/>
      <w:marTop w:val="0"/>
      <w:marBottom w:val="0"/>
      <w:divBdr>
        <w:top w:val="none" w:sz="0" w:space="0" w:color="auto"/>
        <w:left w:val="none" w:sz="0" w:space="0" w:color="auto"/>
        <w:bottom w:val="none" w:sz="0" w:space="0" w:color="auto"/>
        <w:right w:val="none" w:sz="0" w:space="0" w:color="auto"/>
      </w:divBdr>
    </w:div>
    <w:div w:id="303127069">
      <w:bodyDiv w:val="1"/>
      <w:marLeft w:val="0"/>
      <w:marRight w:val="0"/>
      <w:marTop w:val="0"/>
      <w:marBottom w:val="0"/>
      <w:divBdr>
        <w:top w:val="none" w:sz="0" w:space="0" w:color="auto"/>
        <w:left w:val="none" w:sz="0" w:space="0" w:color="auto"/>
        <w:bottom w:val="none" w:sz="0" w:space="0" w:color="auto"/>
        <w:right w:val="none" w:sz="0" w:space="0" w:color="auto"/>
      </w:divBdr>
    </w:div>
    <w:div w:id="383061522">
      <w:bodyDiv w:val="1"/>
      <w:marLeft w:val="0"/>
      <w:marRight w:val="0"/>
      <w:marTop w:val="0"/>
      <w:marBottom w:val="0"/>
      <w:divBdr>
        <w:top w:val="none" w:sz="0" w:space="0" w:color="auto"/>
        <w:left w:val="none" w:sz="0" w:space="0" w:color="auto"/>
        <w:bottom w:val="none" w:sz="0" w:space="0" w:color="auto"/>
        <w:right w:val="none" w:sz="0" w:space="0" w:color="auto"/>
      </w:divBdr>
    </w:div>
    <w:div w:id="456608851">
      <w:bodyDiv w:val="1"/>
      <w:marLeft w:val="0"/>
      <w:marRight w:val="0"/>
      <w:marTop w:val="0"/>
      <w:marBottom w:val="0"/>
      <w:divBdr>
        <w:top w:val="none" w:sz="0" w:space="0" w:color="auto"/>
        <w:left w:val="none" w:sz="0" w:space="0" w:color="auto"/>
        <w:bottom w:val="none" w:sz="0" w:space="0" w:color="auto"/>
        <w:right w:val="none" w:sz="0" w:space="0" w:color="auto"/>
      </w:divBdr>
    </w:div>
    <w:div w:id="497812680">
      <w:bodyDiv w:val="1"/>
      <w:marLeft w:val="0"/>
      <w:marRight w:val="0"/>
      <w:marTop w:val="0"/>
      <w:marBottom w:val="0"/>
      <w:divBdr>
        <w:top w:val="none" w:sz="0" w:space="0" w:color="auto"/>
        <w:left w:val="none" w:sz="0" w:space="0" w:color="auto"/>
        <w:bottom w:val="none" w:sz="0" w:space="0" w:color="auto"/>
        <w:right w:val="none" w:sz="0" w:space="0" w:color="auto"/>
      </w:divBdr>
    </w:div>
    <w:div w:id="503471593">
      <w:bodyDiv w:val="1"/>
      <w:marLeft w:val="0"/>
      <w:marRight w:val="0"/>
      <w:marTop w:val="0"/>
      <w:marBottom w:val="0"/>
      <w:divBdr>
        <w:top w:val="none" w:sz="0" w:space="0" w:color="auto"/>
        <w:left w:val="none" w:sz="0" w:space="0" w:color="auto"/>
        <w:bottom w:val="none" w:sz="0" w:space="0" w:color="auto"/>
        <w:right w:val="none" w:sz="0" w:space="0" w:color="auto"/>
      </w:divBdr>
    </w:div>
    <w:div w:id="529495767">
      <w:bodyDiv w:val="1"/>
      <w:marLeft w:val="0"/>
      <w:marRight w:val="0"/>
      <w:marTop w:val="0"/>
      <w:marBottom w:val="0"/>
      <w:divBdr>
        <w:top w:val="none" w:sz="0" w:space="0" w:color="auto"/>
        <w:left w:val="none" w:sz="0" w:space="0" w:color="auto"/>
        <w:bottom w:val="none" w:sz="0" w:space="0" w:color="auto"/>
        <w:right w:val="none" w:sz="0" w:space="0" w:color="auto"/>
      </w:divBdr>
    </w:div>
    <w:div w:id="632908937">
      <w:bodyDiv w:val="1"/>
      <w:marLeft w:val="0"/>
      <w:marRight w:val="0"/>
      <w:marTop w:val="0"/>
      <w:marBottom w:val="0"/>
      <w:divBdr>
        <w:top w:val="none" w:sz="0" w:space="0" w:color="auto"/>
        <w:left w:val="none" w:sz="0" w:space="0" w:color="auto"/>
        <w:bottom w:val="none" w:sz="0" w:space="0" w:color="auto"/>
        <w:right w:val="none" w:sz="0" w:space="0" w:color="auto"/>
      </w:divBdr>
    </w:div>
    <w:div w:id="749624698">
      <w:bodyDiv w:val="1"/>
      <w:marLeft w:val="0"/>
      <w:marRight w:val="0"/>
      <w:marTop w:val="0"/>
      <w:marBottom w:val="0"/>
      <w:divBdr>
        <w:top w:val="none" w:sz="0" w:space="0" w:color="auto"/>
        <w:left w:val="none" w:sz="0" w:space="0" w:color="auto"/>
        <w:bottom w:val="none" w:sz="0" w:space="0" w:color="auto"/>
        <w:right w:val="none" w:sz="0" w:space="0" w:color="auto"/>
      </w:divBdr>
    </w:div>
    <w:div w:id="762074212">
      <w:bodyDiv w:val="1"/>
      <w:marLeft w:val="0"/>
      <w:marRight w:val="0"/>
      <w:marTop w:val="0"/>
      <w:marBottom w:val="0"/>
      <w:divBdr>
        <w:top w:val="none" w:sz="0" w:space="0" w:color="auto"/>
        <w:left w:val="none" w:sz="0" w:space="0" w:color="auto"/>
        <w:bottom w:val="none" w:sz="0" w:space="0" w:color="auto"/>
        <w:right w:val="none" w:sz="0" w:space="0" w:color="auto"/>
      </w:divBdr>
    </w:div>
    <w:div w:id="803425539">
      <w:bodyDiv w:val="1"/>
      <w:marLeft w:val="0"/>
      <w:marRight w:val="0"/>
      <w:marTop w:val="0"/>
      <w:marBottom w:val="0"/>
      <w:divBdr>
        <w:top w:val="none" w:sz="0" w:space="0" w:color="auto"/>
        <w:left w:val="none" w:sz="0" w:space="0" w:color="auto"/>
        <w:bottom w:val="none" w:sz="0" w:space="0" w:color="auto"/>
        <w:right w:val="none" w:sz="0" w:space="0" w:color="auto"/>
      </w:divBdr>
    </w:div>
    <w:div w:id="874774729">
      <w:bodyDiv w:val="1"/>
      <w:marLeft w:val="0"/>
      <w:marRight w:val="0"/>
      <w:marTop w:val="0"/>
      <w:marBottom w:val="0"/>
      <w:divBdr>
        <w:top w:val="none" w:sz="0" w:space="0" w:color="auto"/>
        <w:left w:val="none" w:sz="0" w:space="0" w:color="auto"/>
        <w:bottom w:val="none" w:sz="0" w:space="0" w:color="auto"/>
        <w:right w:val="none" w:sz="0" w:space="0" w:color="auto"/>
      </w:divBdr>
    </w:div>
    <w:div w:id="946346721">
      <w:bodyDiv w:val="1"/>
      <w:marLeft w:val="0"/>
      <w:marRight w:val="0"/>
      <w:marTop w:val="0"/>
      <w:marBottom w:val="0"/>
      <w:divBdr>
        <w:top w:val="none" w:sz="0" w:space="0" w:color="auto"/>
        <w:left w:val="none" w:sz="0" w:space="0" w:color="auto"/>
        <w:bottom w:val="none" w:sz="0" w:space="0" w:color="auto"/>
        <w:right w:val="none" w:sz="0" w:space="0" w:color="auto"/>
      </w:divBdr>
    </w:div>
    <w:div w:id="970019554">
      <w:bodyDiv w:val="1"/>
      <w:marLeft w:val="0"/>
      <w:marRight w:val="0"/>
      <w:marTop w:val="0"/>
      <w:marBottom w:val="0"/>
      <w:divBdr>
        <w:top w:val="none" w:sz="0" w:space="0" w:color="auto"/>
        <w:left w:val="none" w:sz="0" w:space="0" w:color="auto"/>
        <w:bottom w:val="none" w:sz="0" w:space="0" w:color="auto"/>
        <w:right w:val="none" w:sz="0" w:space="0" w:color="auto"/>
      </w:divBdr>
    </w:div>
    <w:div w:id="1023553123">
      <w:bodyDiv w:val="1"/>
      <w:marLeft w:val="0"/>
      <w:marRight w:val="0"/>
      <w:marTop w:val="0"/>
      <w:marBottom w:val="0"/>
      <w:divBdr>
        <w:top w:val="none" w:sz="0" w:space="0" w:color="auto"/>
        <w:left w:val="none" w:sz="0" w:space="0" w:color="auto"/>
        <w:bottom w:val="none" w:sz="0" w:space="0" w:color="auto"/>
        <w:right w:val="none" w:sz="0" w:space="0" w:color="auto"/>
      </w:divBdr>
    </w:div>
    <w:div w:id="1031342510">
      <w:bodyDiv w:val="1"/>
      <w:marLeft w:val="0"/>
      <w:marRight w:val="0"/>
      <w:marTop w:val="0"/>
      <w:marBottom w:val="0"/>
      <w:divBdr>
        <w:top w:val="none" w:sz="0" w:space="0" w:color="auto"/>
        <w:left w:val="none" w:sz="0" w:space="0" w:color="auto"/>
        <w:bottom w:val="none" w:sz="0" w:space="0" w:color="auto"/>
        <w:right w:val="none" w:sz="0" w:space="0" w:color="auto"/>
      </w:divBdr>
    </w:div>
    <w:div w:id="1081021720">
      <w:bodyDiv w:val="1"/>
      <w:marLeft w:val="0"/>
      <w:marRight w:val="0"/>
      <w:marTop w:val="0"/>
      <w:marBottom w:val="0"/>
      <w:divBdr>
        <w:top w:val="none" w:sz="0" w:space="0" w:color="auto"/>
        <w:left w:val="none" w:sz="0" w:space="0" w:color="auto"/>
        <w:bottom w:val="none" w:sz="0" w:space="0" w:color="auto"/>
        <w:right w:val="none" w:sz="0" w:space="0" w:color="auto"/>
      </w:divBdr>
    </w:div>
    <w:div w:id="1132943490">
      <w:bodyDiv w:val="1"/>
      <w:marLeft w:val="0"/>
      <w:marRight w:val="0"/>
      <w:marTop w:val="0"/>
      <w:marBottom w:val="0"/>
      <w:divBdr>
        <w:top w:val="none" w:sz="0" w:space="0" w:color="auto"/>
        <w:left w:val="none" w:sz="0" w:space="0" w:color="auto"/>
        <w:bottom w:val="none" w:sz="0" w:space="0" w:color="auto"/>
        <w:right w:val="none" w:sz="0" w:space="0" w:color="auto"/>
      </w:divBdr>
    </w:div>
    <w:div w:id="1239901927">
      <w:bodyDiv w:val="1"/>
      <w:marLeft w:val="0"/>
      <w:marRight w:val="0"/>
      <w:marTop w:val="0"/>
      <w:marBottom w:val="0"/>
      <w:divBdr>
        <w:top w:val="none" w:sz="0" w:space="0" w:color="auto"/>
        <w:left w:val="none" w:sz="0" w:space="0" w:color="auto"/>
        <w:bottom w:val="none" w:sz="0" w:space="0" w:color="auto"/>
        <w:right w:val="none" w:sz="0" w:space="0" w:color="auto"/>
      </w:divBdr>
    </w:div>
    <w:div w:id="1250850643">
      <w:bodyDiv w:val="1"/>
      <w:marLeft w:val="0"/>
      <w:marRight w:val="0"/>
      <w:marTop w:val="0"/>
      <w:marBottom w:val="0"/>
      <w:divBdr>
        <w:top w:val="none" w:sz="0" w:space="0" w:color="auto"/>
        <w:left w:val="none" w:sz="0" w:space="0" w:color="auto"/>
        <w:bottom w:val="none" w:sz="0" w:space="0" w:color="auto"/>
        <w:right w:val="none" w:sz="0" w:space="0" w:color="auto"/>
      </w:divBdr>
    </w:div>
    <w:div w:id="1258175681">
      <w:bodyDiv w:val="1"/>
      <w:marLeft w:val="0"/>
      <w:marRight w:val="0"/>
      <w:marTop w:val="0"/>
      <w:marBottom w:val="0"/>
      <w:divBdr>
        <w:top w:val="none" w:sz="0" w:space="0" w:color="auto"/>
        <w:left w:val="none" w:sz="0" w:space="0" w:color="auto"/>
        <w:bottom w:val="none" w:sz="0" w:space="0" w:color="auto"/>
        <w:right w:val="none" w:sz="0" w:space="0" w:color="auto"/>
      </w:divBdr>
    </w:div>
    <w:div w:id="1388795781">
      <w:bodyDiv w:val="1"/>
      <w:marLeft w:val="0"/>
      <w:marRight w:val="0"/>
      <w:marTop w:val="0"/>
      <w:marBottom w:val="0"/>
      <w:divBdr>
        <w:top w:val="none" w:sz="0" w:space="0" w:color="auto"/>
        <w:left w:val="none" w:sz="0" w:space="0" w:color="auto"/>
        <w:bottom w:val="none" w:sz="0" w:space="0" w:color="auto"/>
        <w:right w:val="none" w:sz="0" w:space="0" w:color="auto"/>
      </w:divBdr>
    </w:div>
    <w:div w:id="1389953955">
      <w:bodyDiv w:val="1"/>
      <w:marLeft w:val="0"/>
      <w:marRight w:val="0"/>
      <w:marTop w:val="0"/>
      <w:marBottom w:val="0"/>
      <w:divBdr>
        <w:top w:val="none" w:sz="0" w:space="0" w:color="auto"/>
        <w:left w:val="none" w:sz="0" w:space="0" w:color="auto"/>
        <w:bottom w:val="none" w:sz="0" w:space="0" w:color="auto"/>
        <w:right w:val="none" w:sz="0" w:space="0" w:color="auto"/>
      </w:divBdr>
    </w:div>
    <w:div w:id="1419015406">
      <w:bodyDiv w:val="1"/>
      <w:marLeft w:val="0"/>
      <w:marRight w:val="0"/>
      <w:marTop w:val="0"/>
      <w:marBottom w:val="0"/>
      <w:divBdr>
        <w:top w:val="none" w:sz="0" w:space="0" w:color="auto"/>
        <w:left w:val="none" w:sz="0" w:space="0" w:color="auto"/>
        <w:bottom w:val="none" w:sz="0" w:space="0" w:color="auto"/>
        <w:right w:val="none" w:sz="0" w:space="0" w:color="auto"/>
      </w:divBdr>
    </w:div>
    <w:div w:id="1421558216">
      <w:bodyDiv w:val="1"/>
      <w:marLeft w:val="0"/>
      <w:marRight w:val="0"/>
      <w:marTop w:val="0"/>
      <w:marBottom w:val="0"/>
      <w:divBdr>
        <w:top w:val="none" w:sz="0" w:space="0" w:color="auto"/>
        <w:left w:val="none" w:sz="0" w:space="0" w:color="auto"/>
        <w:bottom w:val="none" w:sz="0" w:space="0" w:color="auto"/>
        <w:right w:val="none" w:sz="0" w:space="0" w:color="auto"/>
      </w:divBdr>
    </w:div>
    <w:div w:id="1603034083">
      <w:bodyDiv w:val="1"/>
      <w:marLeft w:val="0"/>
      <w:marRight w:val="0"/>
      <w:marTop w:val="0"/>
      <w:marBottom w:val="0"/>
      <w:divBdr>
        <w:top w:val="none" w:sz="0" w:space="0" w:color="auto"/>
        <w:left w:val="none" w:sz="0" w:space="0" w:color="auto"/>
        <w:bottom w:val="none" w:sz="0" w:space="0" w:color="auto"/>
        <w:right w:val="none" w:sz="0" w:space="0" w:color="auto"/>
      </w:divBdr>
    </w:div>
    <w:div w:id="1664360211">
      <w:bodyDiv w:val="1"/>
      <w:marLeft w:val="0"/>
      <w:marRight w:val="0"/>
      <w:marTop w:val="0"/>
      <w:marBottom w:val="0"/>
      <w:divBdr>
        <w:top w:val="none" w:sz="0" w:space="0" w:color="auto"/>
        <w:left w:val="none" w:sz="0" w:space="0" w:color="auto"/>
        <w:bottom w:val="none" w:sz="0" w:space="0" w:color="auto"/>
        <w:right w:val="none" w:sz="0" w:space="0" w:color="auto"/>
      </w:divBdr>
    </w:div>
    <w:div w:id="1816218672">
      <w:bodyDiv w:val="1"/>
      <w:marLeft w:val="0"/>
      <w:marRight w:val="0"/>
      <w:marTop w:val="0"/>
      <w:marBottom w:val="0"/>
      <w:divBdr>
        <w:top w:val="none" w:sz="0" w:space="0" w:color="auto"/>
        <w:left w:val="none" w:sz="0" w:space="0" w:color="auto"/>
        <w:bottom w:val="none" w:sz="0" w:space="0" w:color="auto"/>
        <w:right w:val="none" w:sz="0" w:space="0" w:color="auto"/>
      </w:divBdr>
    </w:div>
    <w:div w:id="1843667044">
      <w:bodyDiv w:val="1"/>
      <w:marLeft w:val="0"/>
      <w:marRight w:val="0"/>
      <w:marTop w:val="0"/>
      <w:marBottom w:val="0"/>
      <w:divBdr>
        <w:top w:val="none" w:sz="0" w:space="0" w:color="auto"/>
        <w:left w:val="none" w:sz="0" w:space="0" w:color="auto"/>
        <w:bottom w:val="none" w:sz="0" w:space="0" w:color="auto"/>
        <w:right w:val="none" w:sz="0" w:space="0" w:color="auto"/>
      </w:divBdr>
    </w:div>
    <w:div w:id="1869678047">
      <w:bodyDiv w:val="1"/>
      <w:marLeft w:val="0"/>
      <w:marRight w:val="0"/>
      <w:marTop w:val="0"/>
      <w:marBottom w:val="0"/>
      <w:divBdr>
        <w:top w:val="none" w:sz="0" w:space="0" w:color="auto"/>
        <w:left w:val="none" w:sz="0" w:space="0" w:color="auto"/>
        <w:bottom w:val="none" w:sz="0" w:space="0" w:color="auto"/>
        <w:right w:val="none" w:sz="0" w:space="0" w:color="auto"/>
      </w:divBdr>
    </w:div>
    <w:div w:id="1870334603">
      <w:bodyDiv w:val="1"/>
      <w:marLeft w:val="0"/>
      <w:marRight w:val="0"/>
      <w:marTop w:val="0"/>
      <w:marBottom w:val="0"/>
      <w:divBdr>
        <w:top w:val="none" w:sz="0" w:space="0" w:color="auto"/>
        <w:left w:val="none" w:sz="0" w:space="0" w:color="auto"/>
        <w:bottom w:val="none" w:sz="0" w:space="0" w:color="auto"/>
        <w:right w:val="none" w:sz="0" w:space="0" w:color="auto"/>
      </w:divBdr>
    </w:div>
    <w:div w:id="1880775344">
      <w:bodyDiv w:val="1"/>
      <w:marLeft w:val="0"/>
      <w:marRight w:val="0"/>
      <w:marTop w:val="0"/>
      <w:marBottom w:val="0"/>
      <w:divBdr>
        <w:top w:val="none" w:sz="0" w:space="0" w:color="auto"/>
        <w:left w:val="none" w:sz="0" w:space="0" w:color="auto"/>
        <w:bottom w:val="none" w:sz="0" w:space="0" w:color="auto"/>
        <w:right w:val="none" w:sz="0" w:space="0" w:color="auto"/>
      </w:divBdr>
    </w:div>
    <w:div w:id="1900283326">
      <w:bodyDiv w:val="1"/>
      <w:marLeft w:val="0"/>
      <w:marRight w:val="0"/>
      <w:marTop w:val="0"/>
      <w:marBottom w:val="0"/>
      <w:divBdr>
        <w:top w:val="none" w:sz="0" w:space="0" w:color="auto"/>
        <w:left w:val="none" w:sz="0" w:space="0" w:color="auto"/>
        <w:bottom w:val="none" w:sz="0" w:space="0" w:color="auto"/>
        <w:right w:val="none" w:sz="0" w:space="0" w:color="auto"/>
      </w:divBdr>
    </w:div>
    <w:div w:id="1934704429">
      <w:bodyDiv w:val="1"/>
      <w:marLeft w:val="0"/>
      <w:marRight w:val="0"/>
      <w:marTop w:val="0"/>
      <w:marBottom w:val="0"/>
      <w:divBdr>
        <w:top w:val="none" w:sz="0" w:space="0" w:color="auto"/>
        <w:left w:val="none" w:sz="0" w:space="0" w:color="auto"/>
        <w:bottom w:val="none" w:sz="0" w:space="0" w:color="auto"/>
        <w:right w:val="none" w:sz="0" w:space="0" w:color="auto"/>
      </w:divBdr>
    </w:div>
    <w:div w:id="1940794769">
      <w:bodyDiv w:val="1"/>
      <w:marLeft w:val="0"/>
      <w:marRight w:val="0"/>
      <w:marTop w:val="0"/>
      <w:marBottom w:val="0"/>
      <w:divBdr>
        <w:top w:val="none" w:sz="0" w:space="0" w:color="auto"/>
        <w:left w:val="none" w:sz="0" w:space="0" w:color="auto"/>
        <w:bottom w:val="none" w:sz="0" w:space="0" w:color="auto"/>
        <w:right w:val="none" w:sz="0" w:space="0" w:color="auto"/>
      </w:divBdr>
    </w:div>
    <w:div w:id="1941253582">
      <w:bodyDiv w:val="1"/>
      <w:marLeft w:val="0"/>
      <w:marRight w:val="0"/>
      <w:marTop w:val="0"/>
      <w:marBottom w:val="0"/>
      <w:divBdr>
        <w:top w:val="none" w:sz="0" w:space="0" w:color="auto"/>
        <w:left w:val="none" w:sz="0" w:space="0" w:color="auto"/>
        <w:bottom w:val="none" w:sz="0" w:space="0" w:color="auto"/>
        <w:right w:val="none" w:sz="0" w:space="0" w:color="auto"/>
      </w:divBdr>
    </w:div>
    <w:div w:id="1957561210">
      <w:bodyDiv w:val="1"/>
      <w:marLeft w:val="0"/>
      <w:marRight w:val="0"/>
      <w:marTop w:val="0"/>
      <w:marBottom w:val="0"/>
      <w:divBdr>
        <w:top w:val="none" w:sz="0" w:space="0" w:color="auto"/>
        <w:left w:val="none" w:sz="0" w:space="0" w:color="auto"/>
        <w:bottom w:val="none" w:sz="0" w:space="0" w:color="auto"/>
        <w:right w:val="none" w:sz="0" w:space="0" w:color="auto"/>
      </w:divBdr>
    </w:div>
    <w:div w:id="20694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an.iap.ac.cn/ftp/cheng/IAP_oxygen_profile_dataset/IAP_Oxygen_Argo_netCDF_202404/" TargetMode="External"/><Relationship Id="rId3" Type="http://schemas.openxmlformats.org/officeDocument/2006/relationships/settings" Target="settings.xml"/><Relationship Id="rId7" Type="http://schemas.openxmlformats.org/officeDocument/2006/relationships/hyperlink" Target="http://www.ocean.iap.ac.cn/ftp/cheng/IAP_oxygen_profile_dataset/IAP_Oxygen_OSDCTD_netCDF_2024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henglij@mail.iap.ac.cn" TargetMode="External"/><Relationship Id="rId4" Type="http://schemas.openxmlformats.org/officeDocument/2006/relationships/webSettings" Target="webSettings.xml"/><Relationship Id="rId9" Type="http://schemas.openxmlformats.org/officeDocument/2006/relationships/hyperlink" Target="mailto:viktor.gouretski@posteo.d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1969</dc:creator>
  <cp:keywords/>
  <dc:description/>
  <cp:lastModifiedBy>139 139</cp:lastModifiedBy>
  <cp:revision>66</cp:revision>
  <dcterms:created xsi:type="dcterms:W3CDTF">2022-04-17T08:55:00Z</dcterms:created>
  <dcterms:modified xsi:type="dcterms:W3CDTF">2024-07-16T12:00:00Z</dcterms:modified>
</cp:coreProperties>
</file>